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657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4"/>
        </w:rPr>
        <w:t>ALLEGATO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2"/>
        </w:rPr>
        <w:t>(personale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ATA)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tabs>
          <w:tab w:pos="1130" w:val="left" w:leader="none"/>
          <w:tab w:pos="7280" w:val="left" w:leader="none"/>
        </w:tabs>
        <w:spacing w:before="94"/>
        <w:ind w:left="254"/>
      </w:pPr>
      <w:r>
        <w:rPr>
          <w:w w:val="100"/>
          <w:u w:val="single"/>
        </w:rPr>
        <w:t> </w:t>
      </w:r>
      <w:r>
        <w:rPr>
          <w:u w:val="single"/>
        </w:rPr>
        <w:t>   </w:t>
      </w:r>
      <w:r>
        <w:rPr/>
        <w:t>L</w:t>
        <w:tab/>
        <w:t>sottoscritt</w:t>
      </w:r>
      <w:r>
        <w:rPr>
          <w:u w:val="single"/>
        </w:rPr>
        <w:tab/>
      </w:r>
      <w:r>
        <w:rPr/>
        <w:t>,</w:t>
      </w:r>
      <w:r>
        <w:rPr>
          <w:spacing w:val="105"/>
        </w:rPr>
        <w:t> </w:t>
      </w:r>
      <w:r>
        <w:rPr/>
        <w:t>dichiara</w:t>
      </w:r>
      <w:r>
        <w:rPr>
          <w:spacing w:val="105"/>
        </w:rPr>
        <w:t> </w:t>
      </w:r>
      <w:r>
        <w:rPr/>
        <w:t>sotto</w:t>
      </w:r>
      <w:r>
        <w:rPr>
          <w:spacing w:val="103"/>
        </w:rPr>
        <w:t> </w:t>
      </w:r>
      <w:r>
        <w:rPr/>
        <w:t>la</w:t>
      </w:r>
      <w:r>
        <w:rPr>
          <w:spacing w:val="103"/>
        </w:rPr>
        <w:t> </w:t>
      </w:r>
      <w:r>
        <w:rPr/>
        <w:t>propria</w:t>
      </w:r>
    </w:p>
    <w:p>
      <w:pPr>
        <w:pStyle w:val="BodyText"/>
        <w:spacing w:before="115"/>
        <w:ind w:left="254"/>
      </w:pPr>
      <w:r>
        <w:rPr/>
        <w:t>personale responsabilità: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  <w:tab w:pos="9808" w:val="left" w:leader="none"/>
        </w:tabs>
        <w:spacing w:line="360" w:lineRule="auto" w:before="115" w:after="0"/>
        <w:ind w:left="821" w:right="313" w:hanging="56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aver</w:t>
      </w:r>
      <w:r>
        <w:rPr>
          <w:spacing w:val="-2"/>
          <w:sz w:val="20"/>
        </w:rPr>
        <w:t> </w:t>
      </w:r>
      <w:r>
        <w:rPr>
          <w:sz w:val="20"/>
        </w:rPr>
        <w:t>assunto</w:t>
      </w:r>
      <w:r>
        <w:rPr>
          <w:spacing w:val="-2"/>
          <w:sz w:val="20"/>
        </w:rPr>
        <w:t> </w:t>
      </w:r>
      <w:r>
        <w:rPr>
          <w:sz w:val="20"/>
        </w:rPr>
        <w:t>effettivo</w:t>
      </w:r>
      <w:r>
        <w:rPr>
          <w:spacing w:val="-2"/>
          <w:sz w:val="20"/>
        </w:rPr>
        <w:t> </w:t>
      </w:r>
      <w:r>
        <w:rPr>
          <w:sz w:val="20"/>
        </w:rPr>
        <w:t>servizio nel</w:t>
      </w:r>
      <w:r>
        <w:rPr>
          <w:spacing w:val="-2"/>
          <w:sz w:val="20"/>
        </w:rPr>
        <w:t> </w:t>
      </w:r>
      <w:r>
        <w:rPr>
          <w:sz w:val="20"/>
        </w:rPr>
        <w:t>profilo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attuale</w:t>
      </w:r>
      <w:r>
        <w:rPr>
          <w:spacing w:val="-2"/>
          <w:sz w:val="20"/>
        </w:rPr>
        <w:t> </w:t>
      </w:r>
      <w:r>
        <w:rPr>
          <w:sz w:val="20"/>
        </w:rPr>
        <w:t>appartenenza</w:t>
      </w:r>
      <w:r>
        <w:rPr>
          <w:spacing w:val="-2"/>
          <w:sz w:val="20"/>
        </w:rPr>
        <w:t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pacing w:val="-4"/>
          <w:sz w:val="20"/>
        </w:rPr>
        <w:t>;</w:t>
      </w:r>
      <w:r>
        <w:rPr>
          <w:spacing w:val="-5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avere</w:t>
      </w:r>
      <w:r>
        <w:rPr>
          <w:spacing w:val="-1"/>
          <w:sz w:val="20"/>
        </w:rPr>
        <w:t> </w:t>
      </w:r>
      <w:r>
        <w:rPr>
          <w:sz w:val="20"/>
        </w:rPr>
        <w:t>usufruito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seguenti</w:t>
      </w:r>
      <w:r>
        <w:rPr>
          <w:spacing w:val="-1"/>
          <w:sz w:val="20"/>
        </w:rPr>
        <w:t> </w:t>
      </w:r>
      <w:r>
        <w:rPr>
          <w:sz w:val="20"/>
        </w:rPr>
        <w:t>periodi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aspettativa</w:t>
      </w:r>
      <w:r>
        <w:rPr>
          <w:spacing w:val="-1"/>
          <w:sz w:val="20"/>
        </w:rPr>
        <w:t> </w:t>
      </w:r>
      <w:r>
        <w:rPr>
          <w:sz w:val="20"/>
        </w:rPr>
        <w:t>senza</w:t>
      </w:r>
      <w:r>
        <w:rPr>
          <w:spacing w:val="-1"/>
          <w:sz w:val="20"/>
        </w:rPr>
        <w:t> </w:t>
      </w:r>
      <w:r>
        <w:rPr>
          <w:sz w:val="20"/>
        </w:rPr>
        <w:t>assegni</w:t>
      </w:r>
      <w:r>
        <w:rPr>
          <w:spacing w:val="-1"/>
          <w:sz w:val="20"/>
        </w:rPr>
        <w:t> </w:t>
      </w:r>
      <w:r>
        <w:rPr>
          <w:sz w:val="20"/>
        </w:rPr>
        <w:t>(*):</w:t>
      </w: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85.080627pt;margin-top:11.071977pt;width:451.85pt;height:.1pt;mso-position-horizontal-relative:page;mso-position-vertical-relative:paragraph;z-index:-15728640;mso-wrap-distance-left:0;mso-wrap-distance-right:0" coordorigin="1702,221" coordsize="9037,0" path="m1702,221l10738,221e" filled="false" stroked="true" strokeweight=".63126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746" w:val="left" w:leader="none"/>
        </w:tabs>
        <w:spacing w:line="360" w:lineRule="auto" w:before="87"/>
        <w:ind w:left="821" w:right="288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;</w:t>
      </w:r>
      <w:r>
        <w:rPr>
          <w:spacing w:val="1"/>
        </w:rPr>
        <w:t> </w:t>
      </w:r>
      <w:r>
        <w:rPr/>
        <w:t>di</w:t>
      </w:r>
      <w:r>
        <w:rPr>
          <w:spacing w:val="43"/>
        </w:rPr>
        <w:t> </w:t>
      </w:r>
      <w:r>
        <w:rPr/>
        <w:t>aver</w:t>
      </w:r>
      <w:r>
        <w:rPr>
          <w:spacing w:val="43"/>
        </w:rPr>
        <w:t> </w:t>
      </w:r>
      <w:r>
        <w:rPr/>
        <w:t>quindi</w:t>
      </w:r>
      <w:r>
        <w:rPr>
          <w:spacing w:val="43"/>
        </w:rPr>
        <w:t> </w:t>
      </w:r>
      <w:r>
        <w:rPr/>
        <w:t>un’anzianità</w:t>
      </w:r>
      <w:r>
        <w:rPr>
          <w:spacing w:val="43"/>
        </w:rPr>
        <w:t> </w:t>
      </w:r>
      <w:r>
        <w:rPr/>
        <w:t>di</w:t>
      </w:r>
      <w:r>
        <w:rPr>
          <w:spacing w:val="44"/>
        </w:rPr>
        <w:t> </w:t>
      </w:r>
      <w:r>
        <w:rPr/>
        <w:t>servizio</w:t>
      </w:r>
      <w:r>
        <w:rPr>
          <w:spacing w:val="43"/>
        </w:rPr>
        <w:t> </w:t>
      </w:r>
      <w:r>
        <w:rPr/>
        <w:t>valutabile</w:t>
      </w:r>
      <w:r>
        <w:rPr>
          <w:spacing w:val="44"/>
        </w:rPr>
        <w:t> </w:t>
      </w:r>
      <w:r>
        <w:rPr/>
        <w:t>ai</w:t>
      </w:r>
      <w:r>
        <w:rPr>
          <w:spacing w:val="43"/>
        </w:rPr>
        <w:t> </w:t>
      </w:r>
      <w:r>
        <w:rPr/>
        <w:t>sensi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titolo</w:t>
      </w:r>
      <w:r>
        <w:rPr>
          <w:spacing w:val="44"/>
        </w:rPr>
        <w:t> </w:t>
      </w:r>
      <w:r>
        <w:rPr/>
        <w:t>I,</w:t>
      </w:r>
      <w:r>
        <w:rPr>
          <w:spacing w:val="42"/>
        </w:rPr>
        <w:t> </w:t>
      </w:r>
      <w:r>
        <w:rPr/>
        <w:t>lettera</w:t>
      </w:r>
      <w:r>
        <w:rPr>
          <w:spacing w:val="42"/>
        </w:rPr>
        <w:t> </w:t>
      </w:r>
      <w:r>
        <w:rPr/>
        <w:t>A,</w:t>
      </w:r>
      <w:r>
        <w:rPr>
          <w:spacing w:val="42"/>
        </w:rPr>
        <w:t> </w:t>
      </w:r>
      <w:r>
        <w:rPr/>
        <w:t>dell’allegato</w:t>
      </w:r>
      <w:r>
        <w:rPr>
          <w:spacing w:val="43"/>
        </w:rPr>
        <w:t> </w:t>
      </w:r>
      <w:r>
        <w:rPr/>
        <w:t>E</w:t>
      </w:r>
      <w:r>
        <w:rPr>
          <w:spacing w:val="42"/>
        </w:rPr>
        <w:t> </w:t>
      </w:r>
      <w:r>
        <w:rPr/>
        <w:t>del</w:t>
      </w:r>
    </w:p>
    <w:p>
      <w:pPr>
        <w:pStyle w:val="BodyText"/>
        <w:tabs>
          <w:tab w:pos="4295" w:val="left" w:leader="none"/>
          <w:tab w:pos="5744" w:val="left" w:leader="none"/>
        </w:tabs>
        <w:ind w:left="821"/>
      </w:pPr>
      <w:r>
        <w:rPr/>
        <w:t>contratto</w:t>
      </w:r>
      <w:r>
        <w:rPr>
          <w:spacing w:val="15"/>
        </w:rPr>
        <w:t> </w:t>
      </w:r>
      <w:r>
        <w:rPr/>
        <w:t>sulla</w:t>
      </w:r>
      <w:r>
        <w:rPr>
          <w:spacing w:val="16"/>
        </w:rPr>
        <w:t> </w:t>
      </w:r>
      <w:r>
        <w:rPr/>
        <w:t>mobilità</w:t>
      </w:r>
      <w:r>
        <w:rPr>
          <w:spacing w:val="16"/>
        </w:rPr>
        <w:t> </w:t>
      </w:r>
      <w:r>
        <w:rPr/>
        <w:t>di</w:t>
      </w:r>
      <w:r>
        <w:rPr>
          <w:spacing w:val="16"/>
        </w:rPr>
        <w:t> </w:t>
      </w:r>
      <w:r>
        <w:rPr>
          <w:rFonts w:ascii="Arial" w:hAnsi="Arial"/>
          <w:b/>
        </w:rPr>
        <w:t>anni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mesi</w:t>
      </w:r>
      <w:r>
        <w:rPr>
          <w:rFonts w:ascii="Arial" w:hAnsi="Arial"/>
          <w:b/>
          <w:u w:val="single"/>
        </w:rPr>
        <w:tab/>
      </w:r>
      <w:r>
        <w:rPr/>
        <w:t>(1)</w:t>
      </w:r>
      <w:r>
        <w:rPr>
          <w:spacing w:val="15"/>
        </w:rPr>
        <w:t> </w:t>
      </w:r>
      <w:r>
        <w:rPr/>
        <w:t>di</w:t>
      </w:r>
      <w:r>
        <w:rPr>
          <w:spacing w:val="16"/>
        </w:rPr>
        <w:t> </w:t>
      </w:r>
      <w:r>
        <w:rPr/>
        <w:t>servizio</w:t>
      </w:r>
      <w:r>
        <w:rPr>
          <w:spacing w:val="15"/>
        </w:rPr>
        <w:t> </w:t>
      </w:r>
      <w:r>
        <w:rPr/>
        <w:t>prestato</w:t>
      </w:r>
      <w:r>
        <w:rPr>
          <w:spacing w:val="15"/>
        </w:rPr>
        <w:t> </w:t>
      </w:r>
      <w:r>
        <w:rPr/>
        <w:t>successivamente</w:t>
      </w:r>
      <w:r>
        <w:rPr>
          <w:spacing w:val="16"/>
        </w:rPr>
        <w:t> </w:t>
      </w:r>
      <w:r>
        <w:rPr/>
        <w:t>alla</w:t>
      </w:r>
    </w:p>
    <w:p>
      <w:pPr>
        <w:pStyle w:val="BodyText"/>
        <w:tabs>
          <w:tab w:pos="3980" w:val="left" w:leader="none"/>
          <w:tab w:pos="5509" w:val="left" w:leader="none"/>
        </w:tabs>
        <w:spacing w:line="360" w:lineRule="auto" w:before="116"/>
        <w:ind w:left="821" w:right="288"/>
      </w:pPr>
      <w:r>
        <w:rPr/>
        <w:t>nomina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ruolo</w:t>
      </w:r>
      <w:r>
        <w:rPr>
          <w:spacing w:val="42"/>
        </w:rPr>
        <w:t> </w:t>
      </w:r>
      <w:r>
        <w:rPr/>
        <w:t>e</w:t>
      </w:r>
      <w:r>
        <w:rPr>
          <w:spacing w:val="42"/>
        </w:rPr>
        <w:t> </w:t>
      </w:r>
      <w:r>
        <w:rPr/>
        <w:t>di</w:t>
      </w:r>
      <w:r>
        <w:rPr>
          <w:spacing w:val="42"/>
        </w:rPr>
        <w:t> </w:t>
      </w:r>
      <w:r>
        <w:rPr/>
        <w:t>anni</w:t>
      </w:r>
      <w:r>
        <w:rPr>
          <w:u w:val="single"/>
        </w:rPr>
        <w:tab/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mesi</w:t>
      </w:r>
      <w:r>
        <w:rPr>
          <w:rFonts w:ascii="Arial" w:hAnsi="Arial"/>
          <w:b/>
          <w:u w:val="single"/>
        </w:rPr>
        <w:tab/>
      </w:r>
      <w:r>
        <w:rPr/>
        <w:t>derivanti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retroattività</w:t>
      </w:r>
      <w:r>
        <w:rPr>
          <w:spacing w:val="40"/>
        </w:rPr>
        <w:t> </w:t>
      </w:r>
      <w:r>
        <w:rPr/>
        <w:t>giuridica</w:t>
      </w:r>
      <w:r>
        <w:rPr>
          <w:spacing w:val="40"/>
        </w:rPr>
        <w:t> </w:t>
      </w:r>
      <w:r>
        <w:rPr/>
        <w:t>della</w:t>
      </w:r>
      <w:r>
        <w:rPr>
          <w:spacing w:val="40"/>
        </w:rPr>
        <w:t> </w:t>
      </w:r>
      <w:r>
        <w:rPr/>
        <w:t>nomina</w:t>
      </w:r>
      <w:r>
        <w:rPr>
          <w:spacing w:val="-52"/>
        </w:rPr>
        <w:t> </w:t>
      </w:r>
      <w:r>
        <w:rPr/>
        <w:t>coperti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effettivo</w:t>
      </w:r>
      <w:r>
        <w:rPr>
          <w:spacing w:val="-2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nel</w:t>
      </w:r>
      <w:r>
        <w:rPr>
          <w:spacing w:val="-1"/>
        </w:rPr>
        <w:t> </w:t>
      </w:r>
      <w:r>
        <w:rPr/>
        <w:t>profilo di</w:t>
      </w:r>
      <w:r>
        <w:rPr>
          <w:spacing w:val="-1"/>
        </w:rPr>
        <w:t> </w:t>
      </w:r>
      <w:r>
        <w:rPr/>
        <w:t>appartenenza</w:t>
      </w:r>
      <w:r>
        <w:rPr>
          <w:spacing w:val="-1"/>
        </w:rPr>
        <w:t> </w:t>
      </w:r>
      <w:r>
        <w:rPr/>
        <w:t>come</w:t>
      </w:r>
      <w:r>
        <w:rPr>
          <w:spacing w:val="-2"/>
        </w:rPr>
        <w:t> </w:t>
      </w:r>
      <w:r>
        <w:rPr/>
        <w:t>sotto</w:t>
      </w:r>
      <w:r>
        <w:rPr>
          <w:spacing w:val="-1"/>
        </w:rPr>
        <w:t> </w:t>
      </w:r>
      <w:r>
        <w:rPr/>
        <w:t>specificato;</w:t>
      </w:r>
    </w:p>
    <w:p>
      <w:pPr>
        <w:spacing w:before="1"/>
        <w:ind w:left="821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20"/>
        </w:rPr>
        <w:t>(*)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aspettative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senza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assegni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vanno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detratte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dall’anzianità</w:t>
      </w:r>
      <w:r>
        <w:rPr>
          <w:rFonts w:ascii="Arial" w:hAnsi="Arial"/>
          <w:i/>
          <w:spacing w:val="-8"/>
          <w:sz w:val="18"/>
        </w:rPr>
        <w:t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servizio,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escluse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aspettative</w:t>
      </w:r>
      <w:r>
        <w:rPr>
          <w:rFonts w:ascii="Arial" w:hAnsi="Arial"/>
          <w:i/>
          <w:spacing w:val="-6"/>
          <w:sz w:val="18"/>
        </w:rPr>
        <w:t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-7"/>
          <w:sz w:val="18"/>
        </w:rPr>
        <w:t> </w:t>
      </w:r>
      <w:r>
        <w:rPr>
          <w:rFonts w:ascii="Arial" w:hAnsi="Arial"/>
          <w:i/>
          <w:sz w:val="18"/>
        </w:rPr>
        <w:t>maternità.</w:t>
      </w:r>
    </w:p>
    <w:p>
      <w:pPr>
        <w:pStyle w:val="BodyText"/>
        <w:spacing w:before="1"/>
        <w:rPr>
          <w:rFonts w:ascii="Arial"/>
          <w:i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1"/>
        <w:gridCol w:w="1422"/>
        <w:gridCol w:w="1559"/>
        <w:gridCol w:w="2098"/>
        <w:gridCol w:w="882"/>
        <w:gridCol w:w="917"/>
      </w:tblGrid>
      <w:tr>
        <w:trPr>
          <w:trHeight w:val="465" w:hRule="atLeast"/>
        </w:trPr>
        <w:tc>
          <w:tcPr>
            <w:tcW w:w="2901" w:type="dxa"/>
            <w:vMerge w:val="restart"/>
          </w:tcPr>
          <w:p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spacing w:before="1"/>
              <w:ind w:left="69" w:right="87"/>
              <w:rPr>
                <w:sz w:val="20"/>
              </w:rPr>
            </w:pPr>
            <w:r>
              <w:rPr>
                <w:sz w:val="20"/>
              </w:rPr>
              <w:t>Servizio di ruolo 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retroattività giuridica coperta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 effettivo servizio nell’attuale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profilo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profili superiori</w:t>
            </w:r>
          </w:p>
        </w:tc>
        <w:tc>
          <w:tcPr>
            <w:tcW w:w="1422" w:type="dxa"/>
          </w:tcPr>
          <w:p>
            <w:pPr>
              <w:pStyle w:val="TableParagraph"/>
              <w:spacing w:line="227" w:lineRule="exact"/>
              <w:ind w:left="558" w:right="546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559" w:type="dxa"/>
          </w:tcPr>
          <w:p>
            <w:pPr>
              <w:pStyle w:val="TableParagraph"/>
              <w:spacing w:line="227" w:lineRule="exact"/>
              <w:ind w:left="680" w:right="672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098" w:type="dxa"/>
          </w:tcPr>
          <w:p>
            <w:pPr>
              <w:pStyle w:val="TableParagraph"/>
              <w:spacing w:line="227" w:lineRule="exact"/>
              <w:ind w:left="721" w:right="714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882" w:type="dxa"/>
          </w:tcPr>
          <w:p>
            <w:pPr>
              <w:pStyle w:val="TableParagraph"/>
              <w:spacing w:line="227" w:lineRule="exact"/>
              <w:ind w:left="27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917" w:type="dxa"/>
          </w:tcPr>
          <w:p>
            <w:pPr>
              <w:pStyle w:val="TableParagraph"/>
              <w:spacing w:line="227" w:lineRule="exact"/>
              <w:ind w:left="271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</w:tr>
      <w:tr>
        <w:trPr>
          <w:trHeight w:val="465" w:hRule="atLeast"/>
        </w:trPr>
        <w:tc>
          <w:tcPr>
            <w:tcW w:w="2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2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2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2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5882" w:type="dxa"/>
            <w:gridSpan w:val="3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 w:before="7"/>
              <w:ind w:left="1048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BodyText"/>
        <w:tabs>
          <w:tab w:pos="3288" w:val="left" w:leader="none"/>
          <w:tab w:pos="4863" w:val="left" w:leader="none"/>
        </w:tabs>
        <w:spacing w:line="360" w:lineRule="auto"/>
        <w:ind w:left="821" w:right="288" w:hanging="403"/>
      </w:pPr>
      <w:r>
        <w:rPr/>
        <w:t>B</w:t>
      </w:r>
      <w:r>
        <w:rPr>
          <w:spacing w:val="28"/>
        </w:rPr>
        <w:t> </w:t>
      </w:r>
      <w:r>
        <w:rPr/>
        <w:t>-</w:t>
      </w:r>
      <w:r>
        <w:rPr>
          <w:spacing w:val="28"/>
        </w:rPr>
        <w:t> </w:t>
      </w:r>
      <w:r>
        <w:rPr/>
        <w:t>Di</w:t>
      </w:r>
      <w:r>
        <w:rPr>
          <w:spacing w:val="28"/>
        </w:rPr>
        <w:t> </w:t>
      </w:r>
      <w:r>
        <w:rPr/>
        <w:t>aver</w:t>
      </w:r>
      <w:r>
        <w:rPr>
          <w:spacing w:val="28"/>
        </w:rPr>
        <w:t> </w:t>
      </w:r>
      <w:r>
        <w:rPr/>
        <w:t>prestato</w:t>
      </w:r>
      <w:r>
        <w:rPr>
          <w:spacing w:val="29"/>
        </w:rPr>
        <w:t> </w:t>
      </w:r>
      <w:r>
        <w:rPr/>
        <w:t>n°</w:t>
      </w:r>
      <w:r>
        <w:rPr>
          <w:u w:val="single"/>
        </w:rPr>
        <w:tab/>
      </w:r>
      <w:r>
        <w:rPr/>
        <w:t>anni</w:t>
      </w:r>
      <w:r>
        <w:rPr>
          <w:spacing w:val="27"/>
        </w:rPr>
        <w:t> </w:t>
      </w:r>
      <w:r>
        <w:rPr/>
        <w:t>e</w:t>
      </w:r>
      <w:r>
        <w:rPr>
          <w:spacing w:val="28"/>
        </w:rPr>
        <w:t> </w:t>
      </w:r>
      <w:r>
        <w:rPr/>
        <w:t>n°</w:t>
      </w:r>
      <w:r>
        <w:rPr>
          <w:u w:val="single"/>
        </w:rPr>
        <w:tab/>
      </w:r>
      <w:r>
        <w:rPr/>
        <w:t>mesi</w:t>
      </w:r>
      <w:r>
        <w:rPr>
          <w:spacing w:val="29"/>
        </w:rPr>
        <w:t> </w:t>
      </w:r>
      <w:r>
        <w:rPr/>
        <w:t>di</w:t>
      </w:r>
      <w:r>
        <w:rPr>
          <w:spacing w:val="28"/>
        </w:rPr>
        <w:t> </w:t>
      </w:r>
      <w:r>
        <w:rPr/>
        <w:t>servizio</w:t>
      </w:r>
      <w:r>
        <w:rPr>
          <w:spacing w:val="29"/>
        </w:rPr>
        <w:t> </w:t>
      </w:r>
      <w:r>
        <w:rPr/>
        <w:t>effettivo</w:t>
      </w:r>
      <w:r>
        <w:rPr>
          <w:spacing w:val="28"/>
        </w:rPr>
        <w:t> </w:t>
      </w:r>
      <w:r>
        <w:rPr/>
        <w:t>dopo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nomina</w:t>
      </w:r>
      <w:r>
        <w:rPr>
          <w:spacing w:val="28"/>
        </w:rPr>
        <w:t> </w:t>
      </w:r>
      <w:r>
        <w:rPr/>
        <w:t>nel</w:t>
      </w:r>
      <w:r>
        <w:rPr>
          <w:spacing w:val="27"/>
        </w:rPr>
        <w:t> </w:t>
      </w:r>
      <w:r>
        <w:rPr/>
        <w:t>profilo</w:t>
      </w:r>
      <w:r>
        <w:rPr>
          <w:spacing w:val="28"/>
        </w:rPr>
        <w:t> </w:t>
      </w:r>
      <w:r>
        <w:rPr/>
        <w:t>di</w:t>
      </w:r>
      <w:r>
        <w:rPr>
          <w:spacing w:val="-52"/>
        </w:rPr>
        <w:t> </w:t>
      </w:r>
      <w:r>
        <w:rPr/>
        <w:t>appartenenza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scuole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istituti</w:t>
      </w:r>
      <w:r>
        <w:rPr>
          <w:spacing w:val="-1"/>
        </w:rPr>
        <w:t> </w:t>
      </w:r>
      <w:r>
        <w:rPr/>
        <w:t>situati</w:t>
      </w:r>
      <w:r>
        <w:rPr>
          <w:spacing w:val="-1"/>
        </w:rPr>
        <w:t> </w:t>
      </w:r>
      <w:r>
        <w:rPr/>
        <w:t>nelle</w:t>
      </w:r>
      <w:r>
        <w:rPr>
          <w:spacing w:val="-1"/>
        </w:rPr>
        <w:t> </w:t>
      </w:r>
      <w:r>
        <w:rPr/>
        <w:t>piccole</w:t>
      </w:r>
      <w:r>
        <w:rPr>
          <w:spacing w:val="-1"/>
        </w:rPr>
        <w:t> </w:t>
      </w:r>
      <w:r>
        <w:rPr/>
        <w:t>isole;</w:t>
      </w:r>
    </w:p>
    <w:p>
      <w:pPr>
        <w:pStyle w:val="BodyText"/>
        <w:tabs>
          <w:tab w:pos="3200" w:val="left" w:leader="none"/>
          <w:tab w:pos="4800" w:val="left" w:leader="none"/>
        </w:tabs>
        <w:spacing w:line="360" w:lineRule="auto"/>
        <w:ind w:left="821" w:right="288" w:hanging="403"/>
      </w:pPr>
      <w:r>
        <w:rPr/>
        <w:t>C.</w:t>
      </w:r>
      <w:r>
        <w:rPr>
          <w:spacing w:val="34"/>
        </w:rPr>
        <w:t> </w:t>
      </w:r>
      <w:r>
        <w:rPr/>
        <w:t>di</w:t>
      </w:r>
      <w:r>
        <w:rPr>
          <w:spacing w:val="34"/>
        </w:rPr>
        <w:t> </w:t>
      </w:r>
      <w:r>
        <w:rPr/>
        <w:t>aver</w:t>
      </w:r>
      <w:r>
        <w:rPr>
          <w:spacing w:val="35"/>
        </w:rPr>
        <w:t> </w:t>
      </w:r>
      <w:r>
        <w:rPr/>
        <w:t>prestato</w:t>
      </w:r>
      <w:r>
        <w:rPr>
          <w:spacing w:val="34"/>
        </w:rPr>
        <w:t> </w:t>
      </w:r>
      <w:r>
        <w:rPr/>
        <w:t>n°</w:t>
      </w:r>
      <w:r>
        <w:rPr>
          <w:u w:val="single"/>
        </w:rPr>
        <w:tab/>
      </w:r>
      <w:r>
        <w:rPr/>
        <w:t>anni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n°</w:t>
      </w:r>
      <w:r>
        <w:rPr>
          <w:u w:val="single"/>
        </w:rPr>
        <w:tab/>
      </w:r>
      <w:r>
        <w:rPr/>
        <w:t>mesi</w:t>
      </w:r>
      <w:r>
        <w:rPr>
          <w:spacing w:val="34"/>
        </w:rPr>
        <w:t> </w:t>
      </w:r>
      <w:r>
        <w:rPr/>
        <w:t>di</w:t>
      </w:r>
      <w:r>
        <w:rPr>
          <w:spacing w:val="35"/>
        </w:rPr>
        <w:t> </w:t>
      </w:r>
      <w:r>
        <w:rPr/>
        <w:t>servizio</w:t>
      </w:r>
      <w:r>
        <w:rPr>
          <w:spacing w:val="34"/>
        </w:rPr>
        <w:t> </w:t>
      </w:r>
      <w:r>
        <w:rPr/>
        <w:t>effettivo</w:t>
      </w:r>
      <w:r>
        <w:rPr>
          <w:spacing w:val="34"/>
        </w:rPr>
        <w:t> </w:t>
      </w:r>
      <w:r>
        <w:rPr/>
        <w:t>dopo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nomina</w:t>
      </w:r>
      <w:r>
        <w:rPr>
          <w:spacing w:val="34"/>
        </w:rPr>
        <w:t> </w:t>
      </w:r>
      <w:r>
        <w:rPr/>
        <w:t>nel</w:t>
      </w:r>
      <w:r>
        <w:rPr>
          <w:spacing w:val="35"/>
        </w:rPr>
        <w:t> </w:t>
      </w:r>
      <w:r>
        <w:rPr/>
        <w:t>profilo</w:t>
      </w:r>
      <w:r>
        <w:rPr>
          <w:spacing w:val="34"/>
        </w:rPr>
        <w:t> </w:t>
      </w:r>
      <w:r>
        <w:rPr/>
        <w:t>di</w:t>
      </w:r>
      <w:r>
        <w:rPr>
          <w:spacing w:val="-52"/>
        </w:rPr>
        <w:t> </w:t>
      </w:r>
      <w:r>
        <w:rPr/>
        <w:t>appartenenza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scuole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istituti</w:t>
      </w:r>
      <w:r>
        <w:rPr>
          <w:spacing w:val="-1"/>
        </w:rPr>
        <w:t> </w:t>
      </w:r>
      <w:r>
        <w:rPr/>
        <w:t>situati</w:t>
      </w:r>
      <w:r>
        <w:rPr>
          <w:spacing w:val="-1"/>
        </w:rPr>
        <w:t> </w:t>
      </w:r>
      <w:r>
        <w:rPr/>
        <w:t>nei</w:t>
      </w:r>
      <w:r>
        <w:rPr>
          <w:spacing w:val="-1"/>
        </w:rPr>
        <w:t> </w:t>
      </w:r>
      <w:r>
        <w:rPr/>
        <w:t>paesi in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sviluppo.</w:t>
      </w:r>
    </w:p>
    <w:p>
      <w:pPr>
        <w:pStyle w:val="Heading1"/>
        <w:spacing w:before="1"/>
      </w:pPr>
      <w:r>
        <w:rPr/>
        <w:t>I</w:t>
      </w:r>
      <w:r>
        <w:rPr>
          <w:spacing w:val="21"/>
        </w:rPr>
        <w:t> </w:t>
      </w:r>
      <w:r>
        <w:rPr/>
        <w:t>periodi</w:t>
      </w:r>
      <w:r>
        <w:rPr>
          <w:spacing w:val="21"/>
        </w:rPr>
        <w:t> </w:t>
      </w:r>
      <w:r>
        <w:rPr/>
        <w:t>indicati</w:t>
      </w:r>
      <w:r>
        <w:rPr>
          <w:spacing w:val="22"/>
        </w:rPr>
        <w:t> </w:t>
      </w:r>
      <w:r>
        <w:rPr/>
        <w:t>nelle</w:t>
      </w:r>
      <w:r>
        <w:rPr>
          <w:spacing w:val="21"/>
        </w:rPr>
        <w:t> </w:t>
      </w:r>
      <w:r>
        <w:rPr/>
        <w:t>precedenti</w:t>
      </w:r>
      <w:r>
        <w:rPr>
          <w:spacing w:val="21"/>
        </w:rPr>
        <w:t> </w:t>
      </w:r>
      <w:r>
        <w:rPr/>
        <w:t>lettere</w:t>
      </w:r>
      <w:r>
        <w:rPr>
          <w:spacing w:val="22"/>
        </w:rPr>
        <w:t> </w:t>
      </w:r>
      <w:r>
        <w:rPr/>
        <w:t>A,</w:t>
      </w:r>
      <w:r>
        <w:rPr>
          <w:spacing w:val="21"/>
        </w:rPr>
        <w:t> </w:t>
      </w:r>
      <w:r>
        <w:rPr/>
        <w:t>B</w:t>
      </w:r>
      <w:r>
        <w:rPr>
          <w:spacing w:val="23"/>
        </w:rPr>
        <w:t> </w:t>
      </w:r>
      <w:r>
        <w:rPr/>
        <w:t>e</w:t>
      </w:r>
      <w:r>
        <w:rPr>
          <w:spacing w:val="21"/>
        </w:rPr>
        <w:t> </w:t>
      </w:r>
      <w:r>
        <w:rPr/>
        <w:t>C</w:t>
      </w:r>
      <w:r>
        <w:rPr>
          <w:spacing w:val="21"/>
        </w:rPr>
        <w:t> </w:t>
      </w:r>
      <w:r>
        <w:rPr/>
        <w:t>si</w:t>
      </w:r>
      <w:r>
        <w:rPr>
          <w:spacing w:val="22"/>
        </w:rPr>
        <w:t> </w:t>
      </w:r>
      <w:r>
        <w:rPr/>
        <w:t>sommano</w:t>
      </w:r>
      <w:r>
        <w:rPr>
          <w:spacing w:val="21"/>
        </w:rPr>
        <w:t> </w:t>
      </w:r>
      <w:r>
        <w:rPr/>
        <w:t>e</w:t>
      </w:r>
      <w:r>
        <w:rPr>
          <w:spacing w:val="22"/>
        </w:rPr>
        <w:t> </w:t>
      </w:r>
      <w:r>
        <w:rPr/>
        <w:t>vanno</w:t>
      </w:r>
      <w:r>
        <w:rPr>
          <w:spacing w:val="21"/>
        </w:rPr>
        <w:t> </w:t>
      </w:r>
      <w:r>
        <w:rPr/>
        <w:t>riportati</w:t>
      </w:r>
      <w:r>
        <w:rPr>
          <w:spacing w:val="21"/>
        </w:rPr>
        <w:t> </w:t>
      </w:r>
      <w:r>
        <w:rPr/>
        <w:t>nella</w:t>
      </w:r>
      <w:r>
        <w:rPr>
          <w:spacing w:val="22"/>
        </w:rPr>
        <w:t> </w:t>
      </w:r>
      <w:r>
        <w:rPr/>
        <w:t>casella</w:t>
      </w:r>
      <w:r>
        <w:rPr>
          <w:spacing w:val="21"/>
        </w:rPr>
        <w:t> </w:t>
      </w:r>
      <w:r>
        <w:rPr/>
        <w:t>1</w:t>
      </w:r>
      <w:r>
        <w:rPr>
          <w:spacing w:val="20"/>
        </w:rPr>
        <w:t> </w:t>
      </w:r>
      <w:r>
        <w:rPr/>
        <w:t>del</w:t>
      </w:r>
      <w:r>
        <w:rPr>
          <w:spacing w:val="1"/>
        </w:rPr>
        <w:t> </w:t>
      </w:r>
      <w:r>
        <w:rPr/>
        <w:t>modulo</w:t>
      </w:r>
      <w:r>
        <w:rPr>
          <w:spacing w:val="-2"/>
        </w:rPr>
        <w:t> </w:t>
      </w:r>
      <w:r>
        <w:rPr/>
        <w:t>domanda.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680" w:right="288" w:hanging="568"/>
        <w:jc w:val="left"/>
        <w:rPr>
          <w:sz w:val="20"/>
        </w:rPr>
      </w:pPr>
      <w:r>
        <w:rPr>
          <w:sz w:val="20"/>
        </w:rPr>
        <w:t>A - Di avere maturato anteriormente al servizio effettivo di cui</w:t>
      </w:r>
      <w:r>
        <w:rPr>
          <w:spacing w:val="-1"/>
          <w:sz w:val="20"/>
        </w:rPr>
        <w:t> </w:t>
      </w:r>
      <w:r>
        <w:rPr>
          <w:sz w:val="20"/>
        </w:rPr>
        <w:t>al precedente punto 1) la seguente</w:t>
      </w:r>
      <w:r>
        <w:rPr>
          <w:spacing w:val="2"/>
          <w:sz w:val="20"/>
        </w:rPr>
        <w:t> </w:t>
      </w:r>
      <w:r>
        <w:rPr>
          <w:sz w:val="20"/>
        </w:rPr>
        <w:t>anzianità</w:t>
      </w:r>
      <w:r>
        <w:rPr>
          <w:spacing w:val="-53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decorrenza</w:t>
      </w:r>
      <w:r>
        <w:rPr>
          <w:spacing w:val="-1"/>
          <w:sz w:val="20"/>
        </w:rPr>
        <w:t> </w:t>
      </w:r>
      <w:r>
        <w:rPr>
          <w:sz w:val="20"/>
        </w:rPr>
        <w:t>giuridica</w:t>
      </w:r>
      <w:r>
        <w:rPr>
          <w:spacing w:val="-1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nomina</w:t>
      </w:r>
      <w:r>
        <w:rPr>
          <w:spacing w:val="2"/>
          <w:sz w:val="20"/>
        </w:rPr>
        <w:t> </w:t>
      </w:r>
      <w:r>
        <w:rPr>
          <w:sz w:val="20"/>
        </w:rPr>
        <w:t>non coperta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effettivo</w:t>
      </w:r>
      <w:r>
        <w:rPr>
          <w:spacing w:val="-1"/>
          <w:sz w:val="20"/>
        </w:rPr>
        <w:t> </w:t>
      </w:r>
      <w:r>
        <w:rPr>
          <w:sz w:val="20"/>
        </w:rPr>
        <w:t>servizio</w:t>
      </w:r>
      <w:r>
        <w:rPr>
          <w:spacing w:val="-1"/>
          <w:sz w:val="20"/>
        </w:rPr>
        <w:t> </w:t>
      </w:r>
      <w:r>
        <w:rPr>
          <w:sz w:val="20"/>
        </w:rPr>
        <w:t>(2)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1"/>
        <w:gridCol w:w="855"/>
        <w:gridCol w:w="991"/>
        <w:gridCol w:w="1418"/>
        <w:gridCol w:w="2126"/>
        <w:gridCol w:w="849"/>
        <w:gridCol w:w="709"/>
      </w:tblGrid>
      <w:tr>
        <w:trPr>
          <w:trHeight w:val="230" w:hRule="atLeast"/>
        </w:trPr>
        <w:tc>
          <w:tcPr>
            <w:tcW w:w="2901" w:type="dxa"/>
            <w:vMerge w:val="restart"/>
          </w:tcPr>
          <w:p>
            <w:pPr>
              <w:pStyle w:val="TableParagraph"/>
              <w:ind w:left="69" w:right="44"/>
              <w:rPr>
                <w:sz w:val="20"/>
              </w:rPr>
            </w:pPr>
            <w:r>
              <w:rPr>
                <w:sz w:val="20"/>
              </w:rPr>
              <w:t>Decorrenza giuridica </w:t>
            </w:r>
            <w:r>
              <w:rPr>
                <w:rFonts w:ascii="Arial"/>
                <w:b/>
                <w:sz w:val="20"/>
              </w:rPr>
              <w:t>non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coperta da effettivo servizio nel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profilo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appartenenza</w:t>
            </w:r>
          </w:p>
        </w:tc>
        <w:tc>
          <w:tcPr>
            <w:tcW w:w="855" w:type="dxa"/>
          </w:tcPr>
          <w:p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/>
              <w:ind w:left="386" w:right="376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2126" w:type="dxa"/>
          </w:tcPr>
          <w:p>
            <w:pPr>
              <w:pStyle w:val="TableParagraph"/>
              <w:spacing w:line="210" w:lineRule="exact"/>
              <w:ind w:left="732" w:right="721"/>
              <w:jc w:val="center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213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>
        <w:trPr>
          <w:trHeight w:val="230" w:hRule="atLeast"/>
        </w:trPr>
        <w:tc>
          <w:tcPr>
            <w:tcW w:w="2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6165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 w:before="7"/>
              <w:ind w:left="644" w:right="634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806" w:right="288" w:hanging="387"/>
      </w:pPr>
      <w:r>
        <w:rPr/>
        <w:t>B -</w:t>
      </w:r>
      <w:r>
        <w:rPr>
          <w:spacing w:val="1"/>
        </w:rPr>
        <w:t> </w:t>
      </w:r>
      <w:r>
        <w:rPr/>
        <w:t>Di aver prestato in qualità di incaricato ai sensi dell’art.5 dell’Accordo ARAN – OO.SS. dell’8/3/2002</w:t>
      </w:r>
      <w:r>
        <w:rPr>
          <w:spacing w:val="-53"/>
        </w:rPr>
        <w:t> </w:t>
      </w:r>
      <w:r>
        <w:rPr/>
        <w:t>ovvero</w:t>
      </w:r>
      <w:r>
        <w:rPr>
          <w:spacing w:val="-2"/>
        </w:rPr>
        <w:t> </w:t>
      </w:r>
      <w:r>
        <w:rPr/>
        <w:t>dell’art.58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CCNL</w:t>
      </w:r>
      <w:r>
        <w:rPr>
          <w:spacing w:val="3"/>
        </w:rPr>
        <w:t> </w:t>
      </w:r>
      <w:r>
        <w:rPr/>
        <w:t>sottoscritto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24/7/2003,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servizi</w:t>
      </w:r>
      <w:r>
        <w:rPr>
          <w:spacing w:val="-1"/>
        </w:rPr>
        <w:t> </w:t>
      </w:r>
      <w:r>
        <w:rPr/>
        <w:t>(3):</w:t>
      </w:r>
    </w:p>
    <w:p>
      <w:pPr>
        <w:pStyle w:val="BodyText"/>
        <w:spacing w:before="3"/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1"/>
        <w:gridCol w:w="855"/>
        <w:gridCol w:w="991"/>
        <w:gridCol w:w="1418"/>
        <w:gridCol w:w="2126"/>
        <w:gridCol w:w="849"/>
        <w:gridCol w:w="709"/>
      </w:tblGrid>
      <w:tr>
        <w:trPr>
          <w:trHeight w:val="230" w:hRule="atLeast"/>
        </w:trPr>
        <w:tc>
          <w:tcPr>
            <w:tcW w:w="2901" w:type="dxa"/>
            <w:vMerge w:val="restart"/>
          </w:tcPr>
          <w:p>
            <w:pPr>
              <w:pStyle w:val="TableParagraph"/>
              <w:ind w:left="69" w:right="87"/>
              <w:rPr>
                <w:sz w:val="20"/>
              </w:rPr>
            </w:pPr>
            <w:r>
              <w:rPr>
                <w:sz w:val="20"/>
              </w:rPr>
              <w:t>Servizi svolti in qualifiche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diverse in costanza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“aspettativa”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nella qualifica di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attuale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ruolo</w:t>
            </w:r>
          </w:p>
        </w:tc>
        <w:tc>
          <w:tcPr>
            <w:tcW w:w="855" w:type="dxa"/>
          </w:tcPr>
          <w:p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/>
              <w:ind w:left="386" w:right="376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2126" w:type="dxa"/>
          </w:tcPr>
          <w:p>
            <w:pPr>
              <w:pStyle w:val="TableParagraph"/>
              <w:spacing w:line="210" w:lineRule="exact"/>
              <w:ind w:left="732" w:right="721"/>
              <w:jc w:val="center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213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>
        <w:trPr>
          <w:trHeight w:val="230" w:hRule="atLeast"/>
        </w:trPr>
        <w:tc>
          <w:tcPr>
            <w:tcW w:w="2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6165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 w:before="7"/>
              <w:ind w:left="644" w:right="634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5"/>
          <w:type w:val="continuous"/>
          <w:pgSz w:w="11900" w:h="16840"/>
          <w:pgMar w:header="726" w:top="1040" w:bottom="280" w:left="880" w:right="8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0" w:lineRule="auto" w:before="84" w:after="0"/>
        <w:ind w:left="751" w:right="547" w:hanging="498"/>
        <w:jc w:val="left"/>
        <w:rPr>
          <w:sz w:val="20"/>
        </w:rPr>
      </w:pPr>
      <w:r>
        <w:rPr/>
        <w:pict>
          <v:shape style="position:absolute;margin-left:52.98pt;margin-top:38.839706pt;width:490.5pt;height:641.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8"/>
                    <w:gridCol w:w="1417"/>
                    <w:gridCol w:w="2551"/>
                    <w:gridCol w:w="2840"/>
                    <w:gridCol w:w="764"/>
                    <w:gridCol w:w="714"/>
                  </w:tblGrid>
                  <w:tr>
                    <w:trPr>
                      <w:trHeight w:val="230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89" w:right="58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dal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09" w:right="6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</w:t>
                        </w: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7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qualità di</w:t>
                        </w: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89" w:right="107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Presso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mesi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giorni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1488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40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8296" w:type="dxa"/>
                        <w:gridSpan w:val="4"/>
                        <w:tcBorders>
                          <w:top w:val="single" w:sz="12" w:space="0" w:color="000000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A - Di aver prestato i seguenti servizi riconosciuti ai sensi dell’art.26 della legge 775/70 e dell’art.4, c.13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DPR</w:t>
      </w:r>
      <w:r>
        <w:rPr>
          <w:spacing w:val="-1"/>
          <w:sz w:val="20"/>
        </w:rPr>
        <w:t> </w:t>
      </w:r>
      <w:r>
        <w:rPr>
          <w:sz w:val="20"/>
        </w:rPr>
        <w:t>23/8/1988</w:t>
      </w:r>
      <w:r>
        <w:rPr>
          <w:spacing w:val="-2"/>
          <w:sz w:val="20"/>
        </w:rPr>
        <w:t> </w:t>
      </w:r>
      <w:r>
        <w:rPr>
          <w:sz w:val="20"/>
        </w:rPr>
        <w:t>n.399</w:t>
      </w:r>
      <w:r>
        <w:rPr>
          <w:spacing w:val="-1"/>
          <w:sz w:val="20"/>
        </w:rPr>
        <w:t> </w:t>
      </w:r>
      <w:r>
        <w:rPr>
          <w:sz w:val="20"/>
        </w:rPr>
        <w:t>(4),</w:t>
      </w:r>
      <w:r>
        <w:rPr>
          <w:spacing w:val="-1"/>
          <w:sz w:val="20"/>
        </w:rPr>
        <w:t> </w:t>
      </w:r>
      <w:r>
        <w:rPr>
          <w:sz w:val="20"/>
        </w:rPr>
        <w:t>compresi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4"/>
          <w:sz w:val="20"/>
        </w:rPr>
        <w:t> </w:t>
      </w:r>
      <w:r>
        <w:rPr>
          <w:sz w:val="20"/>
        </w:rPr>
        <w:t>servizi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ruolo</w:t>
      </w:r>
      <w:r>
        <w:rPr>
          <w:spacing w:val="-1"/>
          <w:sz w:val="20"/>
        </w:rPr>
        <w:t> </w:t>
      </w:r>
      <w:r>
        <w:rPr>
          <w:sz w:val="20"/>
        </w:rPr>
        <w:t>prestati</w:t>
      </w:r>
      <w:r>
        <w:rPr>
          <w:spacing w:val="-2"/>
          <w:sz w:val="20"/>
        </w:rPr>
        <w:t> </w:t>
      </w:r>
      <w:r>
        <w:rPr>
          <w:sz w:val="20"/>
        </w:rPr>
        <w:t>nella</w:t>
      </w:r>
      <w:r>
        <w:rPr>
          <w:spacing w:val="-1"/>
          <w:sz w:val="20"/>
        </w:rPr>
        <w:t> </w:t>
      </w:r>
      <w:r>
        <w:rPr>
          <w:sz w:val="20"/>
        </w:rPr>
        <w:t>carriera</w:t>
      </w:r>
      <w:r>
        <w:rPr>
          <w:spacing w:val="-1"/>
          <w:sz w:val="20"/>
        </w:rPr>
        <w:t> </w:t>
      </w:r>
      <w:r>
        <w:rPr>
          <w:sz w:val="20"/>
        </w:rPr>
        <w:t>inferiore: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9"/>
        <w:ind w:left="3385"/>
      </w:pPr>
      <w:r>
        <w:rPr/>
        <w:t>TOTALE</w:t>
      </w:r>
      <w:r>
        <w:rPr>
          <w:spacing w:val="-5"/>
        </w:rPr>
        <w:t> </w:t>
      </w:r>
      <w:r>
        <w:rPr/>
        <w:t>(ai</w:t>
      </w:r>
      <w:r>
        <w:rPr>
          <w:spacing w:val="-5"/>
        </w:rPr>
        <w:t> </w:t>
      </w:r>
      <w:r>
        <w:rPr/>
        <w:t>fini</w:t>
      </w:r>
      <w:r>
        <w:rPr>
          <w:spacing w:val="-4"/>
        </w:rPr>
        <w:t> </w:t>
      </w:r>
      <w:r>
        <w:rPr/>
        <w:t>delle</w:t>
      </w:r>
      <w:r>
        <w:rPr>
          <w:spacing w:val="-5"/>
        </w:rPr>
        <w:t> </w:t>
      </w:r>
      <w:r>
        <w:rPr/>
        <w:t>domande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mobilità</w:t>
      </w:r>
      <w:r>
        <w:rPr>
          <w:spacing w:val="-4"/>
        </w:rPr>
        <w:t> </w:t>
      </w:r>
      <w:r>
        <w:rPr/>
        <w:t>volontaria)</w:t>
      </w:r>
      <w:r>
        <w:rPr>
          <w:spacing w:val="-5"/>
        </w:rPr>
        <w:t> </w:t>
      </w:r>
      <w:r>
        <w:rPr/>
        <w:t>(6)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34" w:after="0"/>
        <w:ind w:left="558" w:right="0" w:hanging="305"/>
        <w:jc w:val="left"/>
        <w:rPr>
          <w:sz w:val="20"/>
        </w:rPr>
      </w:pPr>
      <w:r>
        <w:rPr>
          <w:sz w:val="20"/>
        </w:rPr>
        <w:t>Segue</w:t>
      </w:r>
      <w:r>
        <w:rPr>
          <w:spacing w:val="-1"/>
          <w:sz w:val="20"/>
        </w:rPr>
        <w:t> </w:t>
      </w:r>
      <w:r>
        <w:rPr>
          <w:sz w:val="20"/>
        </w:rPr>
        <w:t>elenco su foglio allegato (7).</w:t>
      </w:r>
    </w:p>
    <w:p>
      <w:pPr>
        <w:pStyle w:val="BodyText"/>
        <w:spacing w:before="8"/>
        <w:rPr>
          <w:sz w:val="29"/>
        </w:rPr>
      </w:pPr>
    </w:p>
    <w:p>
      <w:pPr>
        <w:tabs>
          <w:tab w:pos="5919" w:val="left" w:leader="none"/>
          <w:tab w:pos="7322" w:val="left" w:leader="none"/>
        </w:tabs>
        <w:spacing w:line="360" w:lineRule="auto" w:before="0"/>
        <w:ind w:left="971" w:right="352" w:hanging="56"/>
        <w:jc w:val="left"/>
        <w:rPr>
          <w:sz w:val="20"/>
        </w:rPr>
      </w:pPr>
      <w:r>
        <w:rPr>
          <w:sz w:val="20"/>
        </w:rPr>
        <w:t>Dichiara pertanto di: </w:t>
      </w:r>
      <w:r>
        <w:rPr>
          <w:rFonts w:ascii="Arial"/>
          <w:b/>
          <w:sz w:val="20"/>
        </w:rPr>
        <w:t>aver ottenuto con decreto al / di aver diritto al </w:t>
      </w:r>
      <w:r>
        <w:rPr>
          <w:sz w:val="20"/>
        </w:rPr>
        <w:t>(8) riconoscimento, agli effetti</w:t>
      </w:r>
      <w:r>
        <w:rPr>
          <w:spacing w:val="1"/>
          <w:sz w:val="20"/>
        </w:rPr>
        <w:t> </w:t>
      </w:r>
      <w:r>
        <w:rPr>
          <w:sz w:val="20"/>
        </w:rPr>
        <w:t>giuridici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progressione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carriera,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4"/>
          <w:sz w:val="20"/>
        </w:rPr>
        <w:t> </w:t>
      </w:r>
      <w:r>
        <w:rPr>
          <w:rFonts w:ascii="Arial"/>
          <w:b/>
          <w:sz w:val="20"/>
        </w:rPr>
        <w:t>anni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mesi</w:t>
      </w:r>
      <w:r>
        <w:rPr>
          <w:rFonts w:ascii="Arial"/>
          <w:b/>
          <w:sz w:val="20"/>
          <w:u w:val="single"/>
        </w:rPr>
        <w:tab/>
      </w:r>
      <w:r>
        <w:rPr>
          <w:sz w:val="20"/>
        </w:rPr>
        <w:t>;</w:t>
      </w:r>
    </w:p>
    <w:p>
      <w:pPr>
        <w:spacing w:after="0" w:line="360" w:lineRule="auto"/>
        <w:jc w:val="left"/>
        <w:rPr>
          <w:sz w:val="20"/>
        </w:rPr>
        <w:sectPr>
          <w:pgSz w:w="11900" w:h="16840"/>
          <w:pgMar w:header="726" w:footer="0" w:top="1040" w:bottom="280" w:left="880" w:right="840"/>
        </w:sectPr>
      </w:pPr>
    </w:p>
    <w:p>
      <w:pPr>
        <w:pStyle w:val="BodyText"/>
        <w:rPr>
          <w:sz w:val="29"/>
        </w:rPr>
      </w:pPr>
    </w:p>
    <w:p>
      <w:pPr>
        <w:pStyle w:val="BodyText"/>
        <w:tabs>
          <w:tab w:pos="8185" w:val="left" w:leader="none"/>
          <w:tab w:pos="9835" w:val="left" w:leader="none"/>
        </w:tabs>
        <w:spacing w:line="360" w:lineRule="auto" w:before="94"/>
        <w:ind w:left="959" w:right="286" w:hanging="360"/>
      </w:pPr>
      <w:r>
        <w:rPr/>
        <w:t>B.</w:t>
      </w:r>
      <w:r>
        <w:rPr>
          <w:spacing w:val="7"/>
        </w:rPr>
        <w:t> </w:t>
      </w:r>
      <w:r>
        <w:rPr/>
        <w:t>di</w:t>
      </w:r>
      <w:r>
        <w:rPr>
          <w:spacing w:val="8"/>
        </w:rPr>
        <w:t> </w:t>
      </w:r>
      <w:r>
        <w:rPr/>
        <w:t>aver</w:t>
      </w:r>
      <w:r>
        <w:rPr>
          <w:spacing w:val="9"/>
        </w:rPr>
        <w:t> </w:t>
      </w:r>
      <w:r>
        <w:rPr/>
        <w:t>prestato</w:t>
      </w:r>
      <w:r>
        <w:rPr>
          <w:spacing w:val="9"/>
        </w:rPr>
        <w:t> </w:t>
      </w:r>
      <w:r>
        <w:rPr/>
        <w:t>servizio</w:t>
      </w:r>
      <w:r>
        <w:rPr>
          <w:spacing w:val="9"/>
        </w:rPr>
        <w:t> </w:t>
      </w:r>
      <w:r>
        <w:rPr/>
        <w:t>militare</w:t>
      </w:r>
      <w:r>
        <w:rPr>
          <w:spacing w:val="9"/>
        </w:rPr>
        <w:t> </w:t>
      </w:r>
      <w:r>
        <w:rPr/>
        <w:t>di</w:t>
      </w:r>
      <w:r>
        <w:rPr>
          <w:spacing w:val="8"/>
        </w:rPr>
        <w:t> </w:t>
      </w:r>
      <w:r>
        <w:rPr/>
        <w:t>leva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per</w:t>
      </w:r>
      <w:r>
        <w:rPr>
          <w:spacing w:val="9"/>
        </w:rPr>
        <w:t> </w:t>
      </w:r>
      <w:r>
        <w:rPr/>
        <w:t>richiamo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servizio</w:t>
      </w:r>
      <w:r>
        <w:rPr>
          <w:spacing w:val="8"/>
        </w:rPr>
        <w:t> </w:t>
      </w:r>
      <w:r>
        <w:rPr/>
        <w:t>equiparato,</w:t>
      </w:r>
      <w:r>
        <w:rPr>
          <w:spacing w:val="7"/>
        </w:rPr>
        <w:t> </w:t>
      </w:r>
      <w:r>
        <w:rPr/>
        <w:t>alle</w:t>
      </w:r>
      <w:r>
        <w:rPr>
          <w:spacing w:val="7"/>
        </w:rPr>
        <w:t> </w:t>
      </w:r>
      <w:r>
        <w:rPr/>
        <w:t>condizioni</w:t>
      </w:r>
      <w:r>
        <w:rPr>
          <w:spacing w:val="7"/>
        </w:rPr>
        <w:t> </w:t>
      </w:r>
      <w:r>
        <w:rPr/>
        <w:t>previste</w:t>
      </w:r>
      <w:r>
        <w:rPr>
          <w:spacing w:val="-53"/>
        </w:rPr>
        <w:t> </w:t>
      </w:r>
      <w:r>
        <w:rPr/>
        <w:t>dal</w:t>
      </w:r>
      <w:r>
        <w:rPr>
          <w:spacing w:val="23"/>
        </w:rPr>
        <w:t> </w:t>
      </w:r>
      <w:r>
        <w:rPr/>
        <w:t>2°</w:t>
      </w:r>
      <w:r>
        <w:rPr>
          <w:spacing w:val="24"/>
        </w:rPr>
        <w:t> </w:t>
      </w:r>
      <w:r>
        <w:rPr/>
        <w:t>comma</w:t>
      </w:r>
      <w:r>
        <w:rPr>
          <w:spacing w:val="24"/>
        </w:rPr>
        <w:t> </w:t>
      </w:r>
      <w:r>
        <w:rPr/>
        <w:t>dell’art.23</w:t>
      </w:r>
      <w:r>
        <w:rPr>
          <w:spacing w:val="23"/>
        </w:rPr>
        <w:t> </w:t>
      </w:r>
      <w:r>
        <w:rPr/>
        <w:t>del</w:t>
      </w:r>
      <w:r>
        <w:rPr>
          <w:spacing w:val="24"/>
        </w:rPr>
        <w:t> </w:t>
      </w:r>
      <w:r>
        <w:rPr/>
        <w:t>DPR</w:t>
      </w:r>
      <w:r>
        <w:rPr>
          <w:spacing w:val="24"/>
        </w:rPr>
        <w:t> </w:t>
      </w:r>
      <w:r>
        <w:rPr/>
        <w:t>n.420</w:t>
      </w:r>
      <w:r>
        <w:rPr>
          <w:spacing w:val="23"/>
        </w:rPr>
        <w:t> </w:t>
      </w:r>
      <w:r>
        <w:rPr/>
        <w:t>del</w:t>
      </w:r>
      <w:r>
        <w:rPr>
          <w:spacing w:val="24"/>
        </w:rPr>
        <w:t> </w:t>
      </w:r>
      <w:r>
        <w:rPr/>
        <w:t>31/5/1974</w:t>
      </w:r>
      <w:r>
        <w:rPr>
          <w:spacing w:val="24"/>
        </w:rPr>
        <w:t> </w:t>
      </w:r>
      <w:r>
        <w:rPr/>
        <w:t>(9),</w:t>
      </w:r>
      <w:r>
        <w:rPr>
          <w:spacing w:val="22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ab/>
      </w:r>
      <w:r>
        <w:rPr>
          <w:spacing w:val="-4"/>
        </w:rPr>
        <w:t>,</w:t>
      </w:r>
    </w:p>
    <w:p>
      <w:pPr>
        <w:pStyle w:val="BodyText"/>
        <w:tabs>
          <w:tab w:pos="2763" w:val="left" w:leader="none"/>
          <w:tab w:pos="4166" w:val="left" w:leader="none"/>
        </w:tabs>
        <w:spacing w:before="1"/>
        <w:ind w:left="959"/>
      </w:pPr>
      <w:r>
        <w:rPr/>
        <w:t>pari</w:t>
      </w:r>
      <w:r>
        <w:rPr>
          <w:spacing w:val="-1"/>
        </w:rPr>
        <w:t> </w:t>
      </w:r>
      <w:r>
        <w:rPr/>
        <w:t>ad </w:t>
      </w:r>
      <w:r>
        <w:rPr>
          <w:rFonts w:ascii="Arial" w:hAnsi="Arial"/>
          <w:b/>
        </w:rPr>
        <w:t>anni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>e mesi</w:t>
      </w:r>
      <w:r>
        <w:rPr>
          <w:rFonts w:ascii="Arial" w:hAnsi="Arial"/>
          <w:b/>
          <w:u w:val="single"/>
        </w:rPr>
        <w:tab/>
      </w:r>
      <w:r>
        <w:rPr/>
        <w:t>(totale</w:t>
      </w:r>
      <w:r>
        <w:rPr>
          <w:spacing w:val="-6"/>
        </w:rPr>
        <w:t> </w:t>
      </w:r>
      <w:r>
        <w:rPr/>
        <w:t>ai</w:t>
      </w:r>
      <w:r>
        <w:rPr>
          <w:spacing w:val="-5"/>
        </w:rPr>
        <w:t> </w:t>
      </w:r>
      <w:r>
        <w:rPr/>
        <w:t>fini</w:t>
      </w:r>
      <w:r>
        <w:rPr>
          <w:spacing w:val="-5"/>
        </w:rPr>
        <w:t> </w:t>
      </w:r>
      <w:r>
        <w:rPr/>
        <w:t>della</w:t>
      </w:r>
      <w:r>
        <w:rPr>
          <w:spacing w:val="-6"/>
        </w:rPr>
        <w:t> </w:t>
      </w:r>
      <w:r>
        <w:rPr/>
        <w:t>mobilità</w:t>
      </w:r>
      <w:r>
        <w:rPr>
          <w:spacing w:val="-5"/>
        </w:rPr>
        <w:t> </w:t>
      </w:r>
      <w:r>
        <w:rPr/>
        <w:t>d’ufficio);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3418" w:val="left" w:leader="none"/>
        </w:tabs>
        <w:spacing w:line="360" w:lineRule="auto" w:after="3"/>
        <w:ind w:left="963" w:right="288" w:hanging="378"/>
      </w:pPr>
      <w:r>
        <w:rPr/>
        <w:t>C.</w:t>
      </w:r>
      <w:r>
        <w:rPr>
          <w:spacing w:val="72"/>
        </w:rPr>
        <w:t> </w:t>
      </w:r>
      <w:r>
        <w:rPr/>
        <w:t>di</w:t>
      </w:r>
      <w:r>
        <w:rPr>
          <w:spacing w:val="8"/>
        </w:rPr>
        <w:t> </w:t>
      </w:r>
      <w:r>
        <w:rPr/>
        <w:t>avere</w:t>
      </w:r>
      <w:r>
        <w:rPr>
          <w:spacing w:val="8"/>
        </w:rPr>
        <w:t> </w:t>
      </w:r>
      <w:r>
        <w:rPr/>
        <w:t>prestato</w:t>
      </w:r>
      <w:r>
        <w:rPr>
          <w:spacing w:val="7"/>
        </w:rPr>
        <w:t> </w:t>
      </w:r>
      <w:r>
        <w:rPr/>
        <w:t>n°</w:t>
      </w:r>
      <w:r>
        <w:rPr>
          <w:u w:val="single"/>
        </w:rPr>
        <w:tab/>
      </w:r>
      <w:r>
        <w:rPr/>
        <w:t>mesi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effettivo</w:t>
      </w:r>
      <w:r>
        <w:rPr>
          <w:spacing w:val="11"/>
        </w:rPr>
        <w:t> </w:t>
      </w:r>
      <w:r>
        <w:rPr/>
        <w:t>servizio</w:t>
      </w:r>
      <w:r>
        <w:rPr>
          <w:spacing w:val="9"/>
        </w:rPr>
        <w:t> </w:t>
      </w:r>
      <w:r>
        <w:rPr/>
        <w:t>pre</w:t>
      </w:r>
      <w:r>
        <w:rPr>
          <w:spacing w:val="8"/>
        </w:rPr>
        <w:t> </w:t>
      </w:r>
      <w:r>
        <w:rPr/>
        <w:t>ruolo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scuole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istituti</w:t>
      </w:r>
      <w:r>
        <w:rPr>
          <w:spacing w:val="9"/>
        </w:rPr>
        <w:t> </w:t>
      </w:r>
      <w:r>
        <w:rPr/>
        <w:t>situati</w:t>
      </w:r>
      <w:r>
        <w:rPr>
          <w:spacing w:val="9"/>
        </w:rPr>
        <w:t> </w:t>
      </w:r>
      <w:r>
        <w:rPr/>
        <w:t>nelle</w:t>
      </w:r>
      <w:r>
        <w:rPr>
          <w:spacing w:val="8"/>
        </w:rPr>
        <w:t> </w:t>
      </w:r>
      <w:r>
        <w:rPr/>
        <w:t>piccole</w:t>
      </w:r>
      <w:r>
        <w:rPr>
          <w:spacing w:val="-52"/>
        </w:rPr>
        <w:t> </w:t>
      </w:r>
      <w:r>
        <w:rPr/>
        <w:t>isole,</w:t>
      </w:r>
      <w:r>
        <w:rPr>
          <w:spacing w:val="54"/>
        </w:rPr>
        <w:t> </w:t>
      </w:r>
      <w:r>
        <w:rPr/>
        <w:t>come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seguito</w:t>
      </w:r>
      <w:r>
        <w:rPr>
          <w:spacing w:val="-1"/>
        </w:rPr>
        <w:t> </w:t>
      </w:r>
      <w:r>
        <w:rPr/>
        <w:t>specificati:</w:t>
      </w: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1"/>
        <w:gridCol w:w="855"/>
        <w:gridCol w:w="991"/>
        <w:gridCol w:w="1418"/>
        <w:gridCol w:w="2126"/>
        <w:gridCol w:w="849"/>
        <w:gridCol w:w="709"/>
      </w:tblGrid>
      <w:tr>
        <w:trPr>
          <w:trHeight w:val="230" w:hRule="atLeast"/>
        </w:trPr>
        <w:tc>
          <w:tcPr>
            <w:tcW w:w="2901" w:type="dxa"/>
            <w:vMerge w:val="restart"/>
          </w:tcPr>
          <w:p>
            <w:pPr>
              <w:pStyle w:val="TableParagraph"/>
              <w:ind w:left="69" w:right="434"/>
              <w:rPr>
                <w:sz w:val="20"/>
              </w:rPr>
            </w:pPr>
            <w:r>
              <w:rPr>
                <w:sz w:val="20"/>
              </w:rPr>
              <w:t>Servizi di pre ruolo prestati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piccole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isole</w:t>
            </w:r>
          </w:p>
        </w:tc>
        <w:tc>
          <w:tcPr>
            <w:tcW w:w="855" w:type="dxa"/>
          </w:tcPr>
          <w:p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991" w:type="dxa"/>
          </w:tcPr>
          <w:p>
            <w:pPr>
              <w:pStyle w:val="TableParagraph"/>
              <w:spacing w:line="210" w:lineRule="exact"/>
              <w:ind w:left="386" w:right="376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2126" w:type="dxa"/>
          </w:tcPr>
          <w:p>
            <w:pPr>
              <w:pStyle w:val="TableParagraph"/>
              <w:spacing w:line="210" w:lineRule="exact"/>
              <w:ind w:left="732" w:right="721"/>
              <w:jc w:val="center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213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709" w:type="dxa"/>
          </w:tcPr>
          <w:p>
            <w:pPr>
              <w:pStyle w:val="TableParagraph"/>
              <w:spacing w:line="210" w:lineRule="exact"/>
              <w:ind w:left="87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>
        <w:trPr>
          <w:trHeight w:val="230" w:hRule="atLeast"/>
        </w:trPr>
        <w:tc>
          <w:tcPr>
            <w:tcW w:w="2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left w:val="single" w:sz="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6165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 w:before="7"/>
              <w:ind w:left="644" w:right="634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254"/>
      </w:pPr>
      <w:r>
        <w:rPr/>
        <w:t>I</w:t>
      </w:r>
      <w:r>
        <w:rPr>
          <w:spacing w:val="12"/>
        </w:rPr>
        <w:t> </w:t>
      </w:r>
      <w:r>
        <w:rPr/>
        <w:t>periodi</w:t>
      </w:r>
      <w:r>
        <w:rPr>
          <w:spacing w:val="13"/>
        </w:rPr>
        <w:t> </w:t>
      </w:r>
      <w:r>
        <w:rPr/>
        <w:t>indicati</w:t>
      </w:r>
      <w:r>
        <w:rPr>
          <w:spacing w:val="12"/>
        </w:rPr>
        <w:t> </w:t>
      </w:r>
      <w:r>
        <w:rPr/>
        <w:t>nelle</w:t>
      </w:r>
      <w:r>
        <w:rPr>
          <w:spacing w:val="13"/>
        </w:rPr>
        <w:t> </w:t>
      </w:r>
      <w:r>
        <w:rPr/>
        <w:t>precedenti</w:t>
      </w:r>
      <w:r>
        <w:rPr>
          <w:spacing w:val="13"/>
        </w:rPr>
        <w:t> </w:t>
      </w:r>
      <w:r>
        <w:rPr/>
        <w:t>lettere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B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punto</w:t>
      </w:r>
      <w:r>
        <w:rPr>
          <w:spacing w:val="12"/>
        </w:rPr>
        <w:t> </w:t>
      </w:r>
      <w:r>
        <w:rPr/>
        <w:t>2)</w:t>
      </w:r>
      <w:r>
        <w:rPr>
          <w:spacing w:val="11"/>
        </w:rPr>
        <w:t> </w:t>
      </w:r>
      <w:r>
        <w:rPr/>
        <w:t>e</w:t>
      </w:r>
      <w:r>
        <w:rPr>
          <w:spacing w:val="12"/>
        </w:rPr>
        <w:t> </w:t>
      </w:r>
      <w:r>
        <w:rPr/>
        <w:t>nelle</w:t>
      </w:r>
      <w:r>
        <w:rPr>
          <w:spacing w:val="12"/>
        </w:rPr>
        <w:t> </w:t>
      </w:r>
      <w:r>
        <w:rPr/>
        <w:t>precedenti</w:t>
      </w:r>
      <w:r>
        <w:rPr>
          <w:spacing w:val="11"/>
        </w:rPr>
        <w:t> </w:t>
      </w:r>
      <w:r>
        <w:rPr/>
        <w:t>lettere</w:t>
      </w:r>
      <w:r>
        <w:rPr>
          <w:spacing w:val="12"/>
        </w:rPr>
        <w:t> </w:t>
      </w:r>
      <w:r>
        <w:rPr/>
        <w:t>A,</w:t>
      </w:r>
      <w:r>
        <w:rPr>
          <w:spacing w:val="25"/>
        </w:rPr>
        <w:t> </w:t>
      </w:r>
      <w:r>
        <w:rPr/>
        <w:t>B</w:t>
      </w:r>
      <w:r>
        <w:rPr>
          <w:spacing w:val="11"/>
        </w:rPr>
        <w:t> </w:t>
      </w:r>
      <w:r>
        <w:rPr/>
        <w:t>e</w:t>
      </w:r>
      <w:r>
        <w:rPr>
          <w:spacing w:val="12"/>
        </w:rPr>
        <w:t> </w:t>
      </w:r>
      <w:r>
        <w:rPr/>
        <w:t>C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punto</w:t>
      </w:r>
      <w:r>
        <w:rPr>
          <w:spacing w:val="12"/>
        </w:rPr>
        <w:t> </w:t>
      </w:r>
      <w:r>
        <w:rPr/>
        <w:t>3)</w:t>
      </w:r>
    </w:p>
    <w:p>
      <w:pPr>
        <w:spacing w:after="0"/>
        <w:sectPr>
          <w:pgSz w:w="11900" w:h="16840"/>
          <w:pgMar w:header="726" w:footer="0" w:top="1040" w:bottom="280" w:left="880" w:right="840"/>
        </w:sectPr>
      </w:pPr>
    </w:p>
    <w:p>
      <w:pPr>
        <w:tabs>
          <w:tab w:pos="5159" w:val="left" w:leader="none"/>
          <w:tab w:pos="6807" w:val="left" w:leader="none"/>
        </w:tabs>
        <w:spacing w:before="0"/>
        <w:ind w:left="254" w:right="0" w:firstLine="0"/>
        <w:jc w:val="left"/>
        <w:rPr>
          <w:sz w:val="20"/>
        </w:rPr>
      </w:pPr>
      <w:r>
        <w:rPr>
          <w:sz w:val="20"/>
        </w:rPr>
        <w:t>assommano</w:t>
      </w:r>
      <w:r>
        <w:rPr>
          <w:spacing w:val="7"/>
          <w:sz w:val="20"/>
        </w:rPr>
        <w:t> </w:t>
      </w:r>
      <w:r>
        <w:rPr>
          <w:sz w:val="20"/>
        </w:rPr>
        <w:t>quindi</w:t>
      </w:r>
      <w:r>
        <w:rPr>
          <w:spacing w:val="7"/>
          <w:sz w:val="20"/>
        </w:rPr>
        <w:t> </w:t>
      </w:r>
      <w:r>
        <w:rPr>
          <w:sz w:val="20"/>
        </w:rPr>
        <w:t>complessivamente</w:t>
      </w:r>
      <w:r>
        <w:rPr>
          <w:spacing w:val="7"/>
          <w:sz w:val="20"/>
        </w:rPr>
        <w:t> </w:t>
      </w:r>
      <w:r>
        <w:rPr>
          <w:sz w:val="20"/>
        </w:rPr>
        <w:t>ad</w:t>
      </w:r>
      <w:r>
        <w:rPr>
          <w:spacing w:val="8"/>
          <w:sz w:val="20"/>
        </w:rPr>
        <w:t> </w:t>
      </w:r>
      <w:r>
        <w:rPr>
          <w:rFonts w:ascii="Arial"/>
          <w:b/>
          <w:sz w:val="20"/>
        </w:rPr>
        <w:t>anni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7"/>
          <w:sz w:val="20"/>
        </w:rPr>
        <w:t> </w:t>
      </w:r>
      <w:r>
        <w:rPr>
          <w:rFonts w:ascii="Arial"/>
          <w:b/>
          <w:sz w:val="20"/>
        </w:rPr>
        <w:t>mesi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w w:val="100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 modulo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domanda</w:t>
      </w:r>
      <w:r>
        <w:rPr>
          <w:sz w:val="20"/>
        </w:rPr>
        <w:t>).</w:t>
      </w:r>
    </w:p>
    <w:p>
      <w:pPr>
        <w:pStyle w:val="Heading1"/>
        <w:ind w:left="84"/>
      </w:pPr>
      <w:r>
        <w:rPr>
          <w:b w:val="0"/>
        </w:rPr>
        <w:br w:type="column"/>
      </w:r>
      <w:r>
        <w:rPr>
          <w:rFonts w:ascii="Arial MT"/>
          <w:b w:val="0"/>
        </w:rPr>
        <w:t>(</w:t>
      </w:r>
      <w:r>
        <w:rPr/>
        <w:t>da</w:t>
      </w:r>
      <w:r>
        <w:rPr>
          <w:spacing w:val="2"/>
        </w:rPr>
        <w:t> </w:t>
      </w:r>
      <w:r>
        <w:rPr/>
        <w:t>riportare</w:t>
      </w:r>
      <w:r>
        <w:rPr>
          <w:spacing w:val="3"/>
        </w:rPr>
        <w:t> </w:t>
      </w:r>
      <w:r>
        <w:rPr/>
        <w:t>nella</w:t>
      </w:r>
      <w:r>
        <w:rPr>
          <w:spacing w:val="2"/>
        </w:rPr>
        <w:t> </w:t>
      </w:r>
      <w:r>
        <w:rPr/>
        <w:t>casella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/>
        <w:t>del</w:t>
      </w:r>
    </w:p>
    <w:p>
      <w:pPr>
        <w:spacing w:after="0"/>
        <w:sectPr>
          <w:type w:val="continuous"/>
          <w:pgSz w:w="11900" w:h="16840"/>
          <w:pgMar w:top="1040" w:bottom="280" w:left="880" w:right="840"/>
          <w:cols w:num="2" w:equalWidth="0">
            <w:col w:w="6808" w:space="40"/>
            <w:col w:w="3332"/>
          </w:cols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989" w:val="left" w:leader="none"/>
          <w:tab w:pos="990" w:val="left" w:leader="none"/>
          <w:tab w:pos="5462" w:val="left" w:leader="none"/>
          <w:tab w:pos="6864" w:val="left" w:leader="none"/>
        </w:tabs>
        <w:spacing w:line="240" w:lineRule="auto" w:before="0" w:after="0"/>
        <w:ind w:left="963" w:right="286" w:hanging="710"/>
        <w:jc w:val="left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> </w:t>
      </w:r>
      <w:r>
        <w:rPr>
          <w:sz w:val="20"/>
        </w:rPr>
        <w:t>aver</w:t>
      </w:r>
      <w:r>
        <w:rPr>
          <w:spacing w:val="6"/>
          <w:sz w:val="20"/>
        </w:rPr>
        <w:t> </w:t>
      </w:r>
      <w:r>
        <w:rPr>
          <w:sz w:val="20"/>
        </w:rPr>
        <w:t>prestato</w:t>
      </w:r>
      <w:r>
        <w:rPr>
          <w:spacing w:val="6"/>
          <w:sz w:val="20"/>
        </w:rPr>
        <w:t> </w:t>
      </w:r>
      <w:r>
        <w:rPr>
          <w:sz w:val="20"/>
        </w:rPr>
        <w:t>servizio</w:t>
      </w:r>
      <w:r>
        <w:rPr>
          <w:spacing w:val="6"/>
          <w:sz w:val="20"/>
        </w:rPr>
        <w:t> </w:t>
      </w:r>
      <w:r>
        <w:rPr>
          <w:sz w:val="20"/>
        </w:rPr>
        <w:t>di</w:t>
      </w:r>
      <w:r>
        <w:rPr>
          <w:spacing w:val="6"/>
          <w:sz w:val="20"/>
        </w:rPr>
        <w:t> </w:t>
      </w:r>
      <w:r>
        <w:rPr>
          <w:sz w:val="20"/>
        </w:rPr>
        <w:t>ruolo</w:t>
      </w:r>
      <w:r>
        <w:rPr>
          <w:spacing w:val="6"/>
          <w:sz w:val="20"/>
        </w:rPr>
        <w:t> </w:t>
      </w:r>
      <w:r>
        <w:rPr>
          <w:sz w:val="20"/>
        </w:rPr>
        <w:t>in</w:t>
      </w:r>
      <w:r>
        <w:rPr>
          <w:spacing w:val="7"/>
          <w:sz w:val="20"/>
        </w:rPr>
        <w:t> </w:t>
      </w:r>
      <w:r>
        <w:rPr>
          <w:sz w:val="20"/>
        </w:rPr>
        <w:t>pubbliche</w:t>
      </w:r>
      <w:r>
        <w:rPr>
          <w:spacing w:val="6"/>
          <w:sz w:val="20"/>
        </w:rPr>
        <w:t> </w:t>
      </w:r>
      <w:r>
        <w:rPr>
          <w:sz w:val="20"/>
        </w:rPr>
        <w:t>amministrazioni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enti</w:t>
      </w:r>
      <w:r>
        <w:rPr>
          <w:spacing w:val="6"/>
          <w:sz w:val="20"/>
        </w:rPr>
        <w:t> </w:t>
      </w:r>
      <w:r>
        <w:rPr>
          <w:sz w:val="20"/>
        </w:rPr>
        <w:t>locali,</w:t>
      </w:r>
      <w:r>
        <w:rPr>
          <w:spacing w:val="5"/>
          <w:sz w:val="20"/>
        </w:rPr>
        <w:t> </w:t>
      </w:r>
      <w:r>
        <w:rPr>
          <w:sz w:val="20"/>
        </w:rPr>
        <w:t>ad</w:t>
      </w:r>
      <w:r>
        <w:rPr>
          <w:spacing w:val="6"/>
          <w:sz w:val="20"/>
        </w:rPr>
        <w:t> </w:t>
      </w:r>
      <w:r>
        <w:rPr>
          <w:sz w:val="20"/>
        </w:rPr>
        <w:t>esclusione</w:t>
      </w:r>
      <w:r>
        <w:rPr>
          <w:spacing w:val="6"/>
          <w:sz w:val="20"/>
        </w:rPr>
        <w:t> </w:t>
      </w:r>
      <w:r>
        <w:rPr>
          <w:sz w:val="20"/>
        </w:rPr>
        <w:t>dei</w:t>
      </w:r>
      <w:r>
        <w:rPr>
          <w:spacing w:val="6"/>
          <w:sz w:val="20"/>
        </w:rPr>
        <w:t> </w:t>
      </w:r>
      <w:r>
        <w:rPr>
          <w:sz w:val="20"/>
        </w:rPr>
        <w:t>periodi</w:t>
      </w:r>
      <w:r>
        <w:rPr>
          <w:spacing w:val="-52"/>
          <w:sz w:val="20"/>
        </w:rPr>
        <w:t> </w:t>
      </w:r>
      <w:r>
        <w:rPr>
          <w:sz w:val="20"/>
        </w:rPr>
        <w:t>già</w:t>
      </w:r>
      <w:r>
        <w:rPr>
          <w:spacing w:val="-1"/>
          <w:sz w:val="20"/>
        </w:rPr>
        <w:t> </w:t>
      </w:r>
      <w:r>
        <w:rPr>
          <w:sz w:val="20"/>
        </w:rPr>
        <w:t>calcolati nei precedenti punti, per</w:t>
      </w:r>
      <w:r>
        <w:rPr>
          <w:spacing w:val="58"/>
          <w:sz w:val="20"/>
        </w:rPr>
        <w:t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e mesi</w:t>
      </w:r>
      <w:r>
        <w:rPr>
          <w:rFonts w:ascii="Arial" w:hAnsi="Arial"/>
          <w:b/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come</w:t>
      </w:r>
      <w:r>
        <w:rPr>
          <w:spacing w:val="-1"/>
          <w:sz w:val="20"/>
        </w:rPr>
        <w:t> </w:t>
      </w:r>
      <w:r>
        <w:rPr>
          <w:sz w:val="20"/>
        </w:rPr>
        <w:t>sotto specificato</w:t>
      </w:r>
      <w:r>
        <w:rPr>
          <w:spacing w:val="-1"/>
          <w:sz w:val="20"/>
        </w:rPr>
        <w:t> </w:t>
      </w:r>
      <w:r>
        <w:rPr>
          <w:sz w:val="20"/>
        </w:rPr>
        <w:t>(10):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1423"/>
        <w:gridCol w:w="1417"/>
        <w:gridCol w:w="2803"/>
        <w:gridCol w:w="882"/>
        <w:gridCol w:w="917"/>
      </w:tblGrid>
      <w:tr>
        <w:trPr>
          <w:trHeight w:val="220" w:hRule="atLeast"/>
        </w:trPr>
        <w:tc>
          <w:tcPr>
            <w:tcW w:w="2333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99" w:right="184"/>
              <w:jc w:val="center"/>
              <w:rPr>
                <w:sz w:val="20"/>
              </w:rPr>
            </w:pPr>
            <w:r>
              <w:rPr>
                <w:sz w:val="20"/>
              </w:rPr>
              <w:t>Servizio di ruolo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pubbliche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amministrazioni o enti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locali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69" w:right="53"/>
              <w:jc w:val="both"/>
              <w:rPr>
                <w:sz w:val="20"/>
              </w:rPr>
            </w:pPr>
            <w:r>
              <w:rPr>
                <w:sz w:val="20"/>
              </w:rPr>
              <w:t>(diversi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quelli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dichiarati nel precedente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1423" w:type="dxa"/>
          </w:tcPr>
          <w:p>
            <w:pPr>
              <w:pStyle w:val="TableParagraph"/>
              <w:spacing w:line="200" w:lineRule="exact"/>
              <w:ind w:left="559" w:right="547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417" w:type="dxa"/>
          </w:tcPr>
          <w:p>
            <w:pPr>
              <w:pStyle w:val="TableParagraph"/>
              <w:spacing w:line="200" w:lineRule="exact"/>
              <w:ind w:left="609" w:right="60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803" w:type="dxa"/>
          </w:tcPr>
          <w:p>
            <w:pPr>
              <w:pStyle w:val="TableParagraph"/>
              <w:spacing w:line="200" w:lineRule="exact"/>
              <w:ind w:left="426"/>
              <w:rPr>
                <w:sz w:val="20"/>
              </w:rPr>
            </w:pPr>
            <w:r>
              <w:rPr>
                <w:sz w:val="20"/>
              </w:rPr>
              <w:t>Ente/Amministrazione</w:t>
            </w:r>
          </w:p>
        </w:tc>
        <w:tc>
          <w:tcPr>
            <w:tcW w:w="882" w:type="dxa"/>
          </w:tcPr>
          <w:p>
            <w:pPr>
              <w:pStyle w:val="TableParagraph"/>
              <w:spacing w:line="200" w:lineRule="exact"/>
              <w:ind w:left="279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917" w:type="dxa"/>
          </w:tcPr>
          <w:p>
            <w:pPr>
              <w:pStyle w:val="TableParagraph"/>
              <w:spacing w:line="200" w:lineRule="exact"/>
              <w:ind w:left="274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</w:tr>
      <w:tr>
        <w:trPr>
          <w:trHeight w:val="440" w:hRule="atLeast"/>
        </w:trPr>
        <w:tc>
          <w:tcPr>
            <w:tcW w:w="233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233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233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233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233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233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233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233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33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7976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12" w:lineRule="exact"/>
              <w:ind w:left="3584" w:right="3559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Tali</w:t>
      </w:r>
      <w:r>
        <w:rPr>
          <w:spacing w:val="-5"/>
        </w:rPr>
        <w:t> </w:t>
      </w:r>
      <w:r>
        <w:rPr/>
        <w:t>periodi</w:t>
      </w:r>
      <w:r>
        <w:rPr>
          <w:spacing w:val="-4"/>
        </w:rPr>
        <w:t> </w:t>
      </w:r>
      <w:r>
        <w:rPr/>
        <w:t>vanno</w:t>
      </w:r>
      <w:r>
        <w:rPr>
          <w:spacing w:val="-4"/>
        </w:rPr>
        <w:t> </w:t>
      </w:r>
      <w:r>
        <w:rPr/>
        <w:t>indicati</w:t>
      </w:r>
      <w:r>
        <w:rPr>
          <w:spacing w:val="-4"/>
        </w:rPr>
        <w:t> </w:t>
      </w:r>
      <w:r>
        <w:rPr/>
        <w:t>nella</w:t>
      </w:r>
      <w:r>
        <w:rPr>
          <w:spacing w:val="-4"/>
        </w:rPr>
        <w:t> </w:t>
      </w:r>
      <w:r>
        <w:rPr/>
        <w:t>casella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del</w:t>
      </w:r>
      <w:r>
        <w:rPr>
          <w:spacing w:val="48"/>
        </w:rPr>
        <w:t> </w:t>
      </w:r>
      <w:r>
        <w:rPr/>
        <w:t>modulo</w:t>
      </w:r>
      <w:r>
        <w:rPr>
          <w:spacing w:val="-4"/>
        </w:rPr>
        <w:t> </w:t>
      </w:r>
      <w:r>
        <w:rPr/>
        <w:t>domanda.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tabs>
          <w:tab w:pos="3409" w:val="left" w:leader="none"/>
        </w:tabs>
        <w:spacing w:before="137"/>
        <w:ind w:left="254"/>
      </w:pPr>
      <w:r>
        <w:rPr/>
        <w:t>Data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9840" w:val="left" w:leader="none"/>
        </w:tabs>
        <w:ind w:left="3566"/>
      </w:pPr>
      <w:r>
        <w:rPr/>
        <w:t>Firma</w:t>
      </w:r>
      <w:r>
        <w:rPr>
          <w:spacing w:val="-1"/>
        </w:rPr>
        <w:t> </w:t>
      </w:r>
      <w:r>
        <w:rPr/>
        <w:t>del dichiarante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00" w:h="16840"/>
          <w:pgMar w:top="1040" w:bottom="280" w:left="880" w:right="84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before="94"/>
        <w:ind w:left="4776" w:right="4807"/>
        <w:jc w:val="center"/>
      </w:pPr>
      <w:r>
        <w:rPr/>
        <w:t>NOTE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14" w:val="left" w:leader="none"/>
        </w:tabs>
        <w:spacing w:line="240" w:lineRule="auto" w:before="1" w:after="0"/>
        <w:ind w:left="613" w:right="284" w:hanging="360"/>
        <w:jc w:val="both"/>
        <w:rPr>
          <w:sz w:val="20"/>
        </w:rPr>
      </w:pPr>
      <w:r>
        <w:rPr>
          <w:sz w:val="20"/>
        </w:rPr>
        <w:t>Per</w:t>
      </w:r>
      <w:r>
        <w:rPr>
          <w:spacing w:val="26"/>
          <w:sz w:val="20"/>
        </w:rPr>
        <w:t> </w:t>
      </w:r>
      <w:r>
        <w:rPr>
          <w:sz w:val="20"/>
        </w:rPr>
        <w:t>il</w:t>
      </w:r>
      <w:r>
        <w:rPr>
          <w:spacing w:val="27"/>
          <w:sz w:val="20"/>
        </w:rPr>
        <w:t> </w:t>
      </w:r>
      <w:r>
        <w:rPr>
          <w:sz w:val="20"/>
        </w:rPr>
        <w:t>personale</w:t>
      </w:r>
      <w:r>
        <w:rPr>
          <w:spacing w:val="27"/>
          <w:sz w:val="20"/>
        </w:rPr>
        <w:t> </w:t>
      </w:r>
      <w:r>
        <w:rPr>
          <w:sz w:val="20"/>
        </w:rPr>
        <w:t>ATA</w:t>
      </w:r>
      <w:r>
        <w:rPr>
          <w:spacing w:val="27"/>
          <w:sz w:val="20"/>
        </w:rPr>
        <w:t> </w:t>
      </w:r>
      <w:r>
        <w:rPr>
          <w:sz w:val="20"/>
        </w:rPr>
        <w:t>già</w:t>
      </w:r>
      <w:r>
        <w:rPr>
          <w:spacing w:val="27"/>
          <w:sz w:val="20"/>
        </w:rPr>
        <w:t> </w:t>
      </w:r>
      <w:r>
        <w:rPr>
          <w:sz w:val="20"/>
        </w:rPr>
        <w:t>titolare</w:t>
      </w:r>
      <w:r>
        <w:rPr>
          <w:spacing w:val="27"/>
          <w:sz w:val="20"/>
        </w:rPr>
        <w:t> </w:t>
      </w:r>
      <w:r>
        <w:rPr>
          <w:sz w:val="20"/>
        </w:rPr>
        <w:t>negli</w:t>
      </w:r>
      <w:r>
        <w:rPr>
          <w:spacing w:val="27"/>
          <w:sz w:val="20"/>
        </w:rPr>
        <w:t> </w:t>
      </w:r>
      <w:r>
        <w:rPr>
          <w:sz w:val="20"/>
        </w:rPr>
        <w:t>Enti</w:t>
      </w:r>
      <w:r>
        <w:rPr>
          <w:spacing w:val="25"/>
          <w:sz w:val="20"/>
        </w:rPr>
        <w:t> </w:t>
      </w:r>
      <w:r>
        <w:rPr>
          <w:sz w:val="20"/>
        </w:rPr>
        <w:t>Locali,</w:t>
      </w:r>
      <w:r>
        <w:rPr>
          <w:spacing w:val="25"/>
          <w:sz w:val="20"/>
        </w:rPr>
        <w:t> </w:t>
      </w:r>
      <w:r>
        <w:rPr>
          <w:sz w:val="20"/>
        </w:rPr>
        <w:t>passato</w:t>
      </w:r>
      <w:r>
        <w:rPr>
          <w:spacing w:val="25"/>
          <w:sz w:val="20"/>
        </w:rPr>
        <w:t> </w:t>
      </w:r>
      <w:r>
        <w:rPr>
          <w:sz w:val="20"/>
        </w:rPr>
        <w:t>allo</w:t>
      </w:r>
      <w:r>
        <w:rPr>
          <w:spacing w:val="24"/>
          <w:sz w:val="20"/>
        </w:rPr>
        <w:t> </w:t>
      </w:r>
      <w:r>
        <w:rPr>
          <w:sz w:val="20"/>
        </w:rPr>
        <w:t>Stato,</w:t>
      </w:r>
      <w:r>
        <w:rPr>
          <w:spacing w:val="25"/>
          <w:sz w:val="20"/>
        </w:rPr>
        <w:t> </w:t>
      </w:r>
      <w:r>
        <w:rPr>
          <w:sz w:val="20"/>
        </w:rPr>
        <w:t>dal</w:t>
      </w:r>
      <w:r>
        <w:rPr>
          <w:spacing w:val="25"/>
          <w:sz w:val="20"/>
        </w:rPr>
        <w:t> </w:t>
      </w:r>
      <w:r>
        <w:rPr>
          <w:sz w:val="20"/>
        </w:rPr>
        <w:t>1°</w:t>
      </w:r>
      <w:r>
        <w:rPr>
          <w:spacing w:val="25"/>
          <w:sz w:val="20"/>
        </w:rPr>
        <w:t> </w:t>
      </w:r>
      <w:r>
        <w:rPr>
          <w:sz w:val="20"/>
        </w:rPr>
        <w:t>settembre</w:t>
      </w:r>
      <w:r>
        <w:rPr>
          <w:spacing w:val="25"/>
          <w:sz w:val="20"/>
        </w:rPr>
        <w:t> </w:t>
      </w:r>
      <w:r>
        <w:rPr>
          <w:sz w:val="20"/>
        </w:rPr>
        <w:t>2000,</w:t>
      </w:r>
      <w:r>
        <w:rPr>
          <w:spacing w:val="25"/>
          <w:sz w:val="20"/>
        </w:rPr>
        <w:t> </w:t>
      </w:r>
      <w:r>
        <w:rPr>
          <w:sz w:val="20"/>
        </w:rPr>
        <w:t>ai</w:t>
      </w:r>
      <w:r>
        <w:rPr>
          <w:spacing w:val="25"/>
          <w:sz w:val="20"/>
        </w:rPr>
        <w:t> </w:t>
      </w:r>
      <w:r>
        <w:rPr>
          <w:sz w:val="20"/>
        </w:rPr>
        <w:t>sensi</w:t>
      </w:r>
      <w:r>
        <w:rPr>
          <w:spacing w:val="-53"/>
          <w:sz w:val="20"/>
        </w:rPr>
        <w:t> </w:t>
      </w:r>
      <w:r>
        <w:rPr>
          <w:sz w:val="20"/>
        </w:rPr>
        <w:t>della legge 124/99, i servizi presso detti enti sono equiparati ad anni di ruolo di effettivo servizio nel</w:t>
      </w:r>
      <w:r>
        <w:rPr>
          <w:spacing w:val="1"/>
          <w:sz w:val="20"/>
        </w:rPr>
        <w:t> </w:t>
      </w:r>
      <w:r>
        <w:rPr>
          <w:sz w:val="20"/>
        </w:rPr>
        <w:t>profilo di attuale appartenenza, purché detto</w:t>
      </w:r>
      <w:r>
        <w:rPr>
          <w:spacing w:val="1"/>
          <w:sz w:val="20"/>
        </w:rPr>
        <w:t> </w:t>
      </w:r>
      <w:r>
        <w:rPr>
          <w:sz w:val="20"/>
        </w:rPr>
        <w:t>servizio sia stato svolto in qualifiche corrispondenti a quelle</w:t>
      </w:r>
      <w:r>
        <w:rPr>
          <w:spacing w:val="-53"/>
          <w:sz w:val="20"/>
        </w:rPr>
        <w:t> </w:t>
      </w:r>
      <w:r>
        <w:rPr>
          <w:sz w:val="20"/>
        </w:rPr>
        <w:t>della scuola statale, compreso il servizio prestato in qualifiche corrispondenti a quelle di collaboratore</w:t>
      </w:r>
      <w:r>
        <w:rPr>
          <w:spacing w:val="1"/>
          <w:sz w:val="20"/>
        </w:rPr>
        <w:t> </w:t>
      </w:r>
      <w:r>
        <w:rPr>
          <w:sz w:val="20"/>
        </w:rPr>
        <w:t>scolastico negli asili nido gestiti dagli enti locali. Gli eventuali servizi </w:t>
      </w:r>
      <w:r>
        <w:rPr>
          <w:rFonts w:ascii="Arial" w:hAnsi="Arial"/>
          <w:b/>
          <w:sz w:val="20"/>
        </w:rPr>
        <w:t>di ruolo </w:t>
      </w:r>
      <w:r>
        <w:rPr>
          <w:sz w:val="20"/>
        </w:rPr>
        <w:t>presso gli Enti Locali, in</w:t>
      </w:r>
      <w:r>
        <w:rPr>
          <w:spacing w:val="1"/>
          <w:sz w:val="20"/>
        </w:rPr>
        <w:t> </w:t>
      </w:r>
      <w:r>
        <w:rPr>
          <w:sz w:val="20"/>
        </w:rPr>
        <w:t>qualifiche non corrispondenti a quelli statali, vanno invece dichiarati nel successivo punto 4) (vedi anche</w:t>
      </w:r>
      <w:r>
        <w:rPr>
          <w:spacing w:val="1"/>
          <w:sz w:val="20"/>
        </w:rPr>
        <w:t> </w:t>
      </w:r>
      <w:r>
        <w:rPr>
          <w:sz w:val="20"/>
        </w:rPr>
        <w:t>nota n.7). Per il personale collaboratore scolastico é altresì valutabile il servizio di ruolo prestato alle</w:t>
      </w:r>
      <w:r>
        <w:rPr>
          <w:spacing w:val="1"/>
          <w:sz w:val="20"/>
        </w:rPr>
        <w:t> </w:t>
      </w:r>
      <w:r>
        <w:rPr>
          <w:sz w:val="20"/>
        </w:rPr>
        <w:t>dipendenze dell’ente locale presso gli “asili nido” in qualità di personale</w:t>
      </w:r>
      <w:r>
        <w:rPr>
          <w:spacing w:val="1"/>
          <w:sz w:val="20"/>
        </w:rPr>
        <w:t> </w:t>
      </w:r>
      <w:r>
        <w:rPr>
          <w:sz w:val="20"/>
        </w:rPr>
        <w:t>con qualifica corrispondente a</w:t>
      </w:r>
      <w:r>
        <w:rPr>
          <w:spacing w:val="1"/>
          <w:sz w:val="20"/>
        </w:rPr>
        <w:t> </w:t>
      </w:r>
      <w:r>
        <w:rPr>
          <w:sz w:val="20"/>
        </w:rPr>
        <w:t>quella</w:t>
      </w:r>
      <w:r>
        <w:rPr>
          <w:spacing w:val="1"/>
          <w:sz w:val="20"/>
        </w:rPr>
        <w:t> </w:t>
      </w:r>
      <w:r>
        <w:rPr>
          <w:sz w:val="20"/>
        </w:rPr>
        <w:t>dei</w:t>
      </w:r>
      <w:r>
        <w:rPr>
          <w:spacing w:val="1"/>
          <w:sz w:val="20"/>
        </w:rPr>
        <w:t> </w:t>
      </w:r>
      <w:r>
        <w:rPr>
          <w:sz w:val="20"/>
        </w:rPr>
        <w:t>collaboratori</w:t>
      </w:r>
      <w:r>
        <w:rPr>
          <w:spacing w:val="1"/>
          <w:sz w:val="20"/>
        </w:rPr>
        <w:t> </w:t>
      </w:r>
      <w:r>
        <w:rPr>
          <w:sz w:val="20"/>
        </w:rPr>
        <w:t>scolastici</w:t>
      </w:r>
      <w:r>
        <w:rPr>
          <w:spacing w:val="1"/>
          <w:sz w:val="20"/>
        </w:rPr>
        <w:t> </w:t>
      </w:r>
      <w:r>
        <w:rPr>
          <w:sz w:val="20"/>
        </w:rPr>
        <w:t>statali.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servizio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valuta</w:t>
      </w:r>
      <w:r>
        <w:rPr>
          <w:spacing w:val="1"/>
          <w:sz w:val="20"/>
        </w:rPr>
        <w:t> </w:t>
      </w:r>
      <w:r>
        <w:rPr>
          <w:sz w:val="20"/>
        </w:rPr>
        <w:t>fino</w:t>
      </w:r>
      <w:r>
        <w:rPr>
          <w:spacing w:val="1"/>
          <w:sz w:val="20"/>
        </w:rPr>
        <w:t> </w:t>
      </w:r>
      <w:r>
        <w:rPr>
          <w:sz w:val="20"/>
        </w:rPr>
        <w:t>alla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scadenza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presentazione della domanda di mobilità, le frazioni superiori a giorni 15 sono arrotondate al mese intero</w:t>
      </w:r>
      <w:r>
        <w:rPr>
          <w:spacing w:val="-53"/>
          <w:sz w:val="20"/>
        </w:rPr>
        <w:t> </w:t>
      </w:r>
      <w:r>
        <w:rPr>
          <w:sz w:val="20"/>
        </w:rPr>
        <w:t>quelle</w:t>
      </w:r>
      <w:r>
        <w:rPr>
          <w:spacing w:val="-1"/>
          <w:sz w:val="20"/>
        </w:rPr>
        <w:t> </w:t>
      </w:r>
      <w:r>
        <w:rPr>
          <w:sz w:val="20"/>
        </w:rPr>
        <w:t>non</w:t>
      </w:r>
      <w:r>
        <w:rPr>
          <w:spacing w:val="-1"/>
          <w:sz w:val="20"/>
        </w:rPr>
        <w:t> </w:t>
      </w:r>
      <w:r>
        <w:rPr>
          <w:sz w:val="20"/>
        </w:rPr>
        <w:t>superiori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giorni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sono</w:t>
      </w:r>
      <w:r>
        <w:rPr>
          <w:spacing w:val="-1"/>
          <w:sz w:val="20"/>
        </w:rPr>
        <w:t> </w:t>
      </w:r>
      <w:r>
        <w:rPr>
          <w:sz w:val="20"/>
        </w:rPr>
        <w:t>trascurate.</w:t>
      </w:r>
    </w:p>
    <w:p>
      <w:pPr>
        <w:pStyle w:val="ListParagraph"/>
        <w:numPr>
          <w:ilvl w:val="0"/>
          <w:numId w:val="3"/>
        </w:numPr>
        <w:tabs>
          <w:tab w:pos="614" w:val="left" w:leader="none"/>
        </w:tabs>
        <w:spacing w:line="240" w:lineRule="auto" w:before="0" w:after="0"/>
        <w:ind w:left="613" w:right="285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presente</w:t>
      </w:r>
      <w:r>
        <w:rPr>
          <w:spacing w:val="54"/>
          <w:sz w:val="20"/>
        </w:rPr>
        <w:t> </w:t>
      </w:r>
      <w:r>
        <w:rPr>
          <w:sz w:val="20"/>
        </w:rPr>
        <w:t>voce</w:t>
      </w:r>
      <w:r>
        <w:rPr>
          <w:spacing w:val="55"/>
          <w:sz w:val="20"/>
        </w:rPr>
        <w:t> </w:t>
      </w:r>
      <w:r>
        <w:rPr>
          <w:sz w:val="20"/>
        </w:rPr>
        <w:t>va</w:t>
      </w:r>
      <w:r>
        <w:rPr>
          <w:spacing w:val="54"/>
          <w:sz w:val="20"/>
        </w:rPr>
        <w:t> </w:t>
      </w:r>
      <w:r>
        <w:rPr>
          <w:sz w:val="20"/>
        </w:rPr>
        <w:t>compilata</w:t>
      </w:r>
      <w:r>
        <w:rPr>
          <w:spacing w:val="55"/>
          <w:sz w:val="20"/>
        </w:rPr>
        <w:t> </w:t>
      </w:r>
      <w:r>
        <w:rPr>
          <w:sz w:val="20"/>
        </w:rPr>
        <w:t>solo</w:t>
      </w:r>
      <w:r>
        <w:rPr>
          <w:spacing w:val="54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54"/>
          <w:sz w:val="20"/>
        </w:rPr>
        <w:t> </w:t>
      </w:r>
      <w:r>
        <w:rPr>
          <w:sz w:val="20"/>
        </w:rPr>
        <w:t>decorrenza</w:t>
      </w:r>
      <w:r>
        <w:rPr>
          <w:spacing w:val="55"/>
          <w:sz w:val="20"/>
        </w:rPr>
        <w:t> </w:t>
      </w:r>
      <w:r>
        <w:rPr>
          <w:sz w:val="20"/>
        </w:rPr>
        <w:t>giuridica</w:t>
      </w:r>
      <w:r>
        <w:rPr>
          <w:spacing w:val="54"/>
          <w:sz w:val="20"/>
        </w:rPr>
        <w:t> </w:t>
      </w:r>
      <w:r>
        <w:rPr>
          <w:sz w:val="20"/>
        </w:rPr>
        <w:t>della</w:t>
      </w:r>
      <w:r>
        <w:rPr>
          <w:spacing w:val="55"/>
          <w:sz w:val="20"/>
        </w:rPr>
        <w:t> </w:t>
      </w:r>
      <w:r>
        <w:rPr>
          <w:sz w:val="20"/>
        </w:rPr>
        <w:t>nomina</w:t>
      </w:r>
      <w:r>
        <w:rPr>
          <w:spacing w:val="54"/>
          <w:sz w:val="20"/>
        </w:rPr>
        <w:t> </w:t>
      </w:r>
      <w:r>
        <w:rPr>
          <w:sz w:val="20"/>
        </w:rPr>
        <w:t>nel</w:t>
      </w:r>
      <w:r>
        <w:rPr>
          <w:spacing w:val="55"/>
          <w:sz w:val="20"/>
        </w:rPr>
        <w:t> </w:t>
      </w:r>
      <w:r>
        <w:rPr>
          <w:sz w:val="20"/>
        </w:rPr>
        <w:t>profilo</w:t>
      </w:r>
      <w:r>
        <w:rPr>
          <w:spacing w:val="54"/>
          <w:sz w:val="20"/>
        </w:rPr>
        <w:t> </w:t>
      </w:r>
      <w:r>
        <w:rPr>
          <w:sz w:val="20"/>
        </w:rPr>
        <w:t>di</w:t>
      </w:r>
      <w:r>
        <w:rPr>
          <w:spacing w:val="54"/>
          <w:sz w:val="20"/>
        </w:rPr>
        <w:t> </w:t>
      </w:r>
      <w:r>
        <w:rPr>
          <w:sz w:val="20"/>
        </w:rPr>
        <w:t>attuale</w:t>
      </w:r>
      <w:r>
        <w:rPr>
          <w:spacing w:val="-53"/>
          <w:sz w:val="20"/>
        </w:rPr>
        <w:t> </w:t>
      </w:r>
      <w:r>
        <w:rPr>
          <w:sz w:val="20"/>
        </w:rPr>
        <w:t>appartenenza è anteriore a quella della decorrenza economica e non é coperta da effettivo servizio. La</w:t>
      </w:r>
      <w:r>
        <w:rPr>
          <w:spacing w:val="1"/>
          <w:sz w:val="20"/>
        </w:rPr>
        <w:t> </w:t>
      </w:r>
      <w:r>
        <w:rPr>
          <w:sz w:val="20"/>
        </w:rPr>
        <w:t>retrodatazione giuridica della nomina operata per effetto di un giudicato amministrativo ( per “ricorso”</w:t>
      </w:r>
      <w:r>
        <w:rPr>
          <w:spacing w:val="1"/>
          <w:sz w:val="20"/>
        </w:rPr>
        <w:t> </w:t>
      </w:r>
      <w:r>
        <w:rPr>
          <w:sz w:val="20"/>
        </w:rPr>
        <w:t>vinto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“conciliato”)</w:t>
      </w:r>
      <w:r>
        <w:rPr>
          <w:spacing w:val="-1"/>
          <w:sz w:val="20"/>
        </w:rPr>
        <w:t> </w:t>
      </w:r>
      <w:r>
        <w:rPr>
          <w:sz w:val="20"/>
        </w:rPr>
        <w:t>va</w:t>
      </w:r>
      <w:r>
        <w:rPr>
          <w:spacing w:val="-1"/>
          <w:sz w:val="20"/>
        </w:rPr>
        <w:t> </w:t>
      </w:r>
      <w:r>
        <w:rPr>
          <w:sz w:val="20"/>
        </w:rPr>
        <w:t>invece</w:t>
      </w:r>
      <w:r>
        <w:rPr>
          <w:spacing w:val="-1"/>
          <w:sz w:val="20"/>
        </w:rPr>
        <w:t> </w:t>
      </w:r>
      <w:r>
        <w:rPr>
          <w:sz w:val="20"/>
        </w:rPr>
        <w:t>indicata</w:t>
      </w:r>
      <w:r>
        <w:rPr>
          <w:spacing w:val="-1"/>
          <w:sz w:val="20"/>
        </w:rPr>
        <w:t> </w:t>
      </w:r>
      <w:r>
        <w:rPr>
          <w:sz w:val="20"/>
        </w:rPr>
        <w:t>nel</w:t>
      </w:r>
      <w:r>
        <w:rPr>
          <w:spacing w:val="-1"/>
          <w:sz w:val="20"/>
        </w:rPr>
        <w:t> </w:t>
      </w:r>
      <w:r>
        <w:rPr>
          <w:sz w:val="20"/>
        </w:rPr>
        <w:t>precedente</w:t>
      </w:r>
      <w:r>
        <w:rPr>
          <w:spacing w:val="-1"/>
          <w:sz w:val="20"/>
        </w:rPr>
        <w:t> </w:t>
      </w:r>
      <w:r>
        <w:rPr>
          <w:sz w:val="20"/>
        </w:rPr>
        <w:t>punto 1).</w:t>
      </w:r>
    </w:p>
    <w:p>
      <w:pPr>
        <w:pStyle w:val="ListParagraph"/>
        <w:numPr>
          <w:ilvl w:val="0"/>
          <w:numId w:val="3"/>
        </w:numPr>
        <w:tabs>
          <w:tab w:pos="614" w:val="left" w:leader="none"/>
        </w:tabs>
        <w:spacing w:line="240" w:lineRule="auto" w:before="0" w:after="0"/>
        <w:ind w:left="613" w:right="286" w:hanging="360"/>
        <w:jc w:val="both"/>
        <w:rPr>
          <w:sz w:val="20"/>
        </w:rPr>
      </w:pPr>
      <w:r>
        <w:rPr>
          <w:sz w:val="20"/>
        </w:rPr>
        <w:t>Trattasi del servizio prestato con contratto a tempo determinato (annuale o fino al 30 giugno), di quel</w:t>
      </w:r>
      <w:r>
        <w:rPr>
          <w:spacing w:val="1"/>
          <w:sz w:val="20"/>
        </w:rPr>
        <w:t> </w:t>
      </w:r>
      <w:r>
        <w:rPr>
          <w:sz w:val="20"/>
        </w:rPr>
        <w:t>personale di ruolo che, per poter prestare un servizio più redditizio professionalmente, risulta collocato in</w:t>
      </w:r>
      <w:r>
        <w:rPr>
          <w:spacing w:val="-53"/>
          <w:sz w:val="20"/>
        </w:rPr>
        <w:t> </w:t>
      </w:r>
      <w:r>
        <w:rPr>
          <w:sz w:val="20"/>
        </w:rPr>
        <w:t>aspettativa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profilo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ruolo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appartenenza.</w:t>
      </w:r>
      <w:r>
        <w:rPr>
          <w:spacing w:val="-2"/>
          <w:sz w:val="20"/>
        </w:rPr>
        <w:t> </w:t>
      </w:r>
      <w:r>
        <w:rPr>
          <w:sz w:val="20"/>
        </w:rPr>
        <w:t>Pertanto</w:t>
      </w:r>
      <w:r>
        <w:rPr>
          <w:spacing w:val="-3"/>
          <w:sz w:val="20"/>
        </w:rPr>
        <w:t> </w:t>
      </w:r>
      <w:r>
        <w:rPr>
          <w:sz w:val="20"/>
        </w:rPr>
        <w:t>tale</w:t>
      </w:r>
      <w:r>
        <w:rPr>
          <w:spacing w:val="-2"/>
          <w:sz w:val="20"/>
        </w:rPr>
        <w:t> </w:t>
      </w:r>
      <w:r>
        <w:rPr>
          <w:sz w:val="20"/>
        </w:rPr>
        <w:t>servizio</w:t>
      </w:r>
      <w:r>
        <w:rPr>
          <w:spacing w:val="-3"/>
          <w:sz w:val="20"/>
        </w:rPr>
        <w:t> </w:t>
      </w:r>
      <w:r>
        <w:rPr>
          <w:sz w:val="20"/>
        </w:rPr>
        <w:t>vale</w:t>
      </w:r>
      <w:r>
        <w:rPr>
          <w:spacing w:val="-2"/>
          <w:sz w:val="20"/>
        </w:rPr>
        <w:t> </w:t>
      </w:r>
      <w:r>
        <w:rPr>
          <w:sz w:val="20"/>
        </w:rPr>
        <w:t>come</w:t>
      </w:r>
      <w:r>
        <w:rPr>
          <w:spacing w:val="-2"/>
          <w:sz w:val="20"/>
        </w:rPr>
        <w:t> </w:t>
      </w:r>
      <w:r>
        <w:rPr>
          <w:sz w:val="20"/>
        </w:rPr>
        <w:t>servizio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pre</w:t>
      </w:r>
      <w:r>
        <w:rPr>
          <w:spacing w:val="-2"/>
          <w:sz w:val="20"/>
        </w:rPr>
        <w:t> </w:t>
      </w:r>
      <w:r>
        <w:rPr>
          <w:sz w:val="20"/>
        </w:rPr>
        <w:t>ruolo.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14" w:val="left" w:leader="none"/>
        </w:tabs>
        <w:spacing w:line="240" w:lineRule="auto" w:before="1" w:after="0"/>
        <w:ind w:left="613" w:right="285" w:hanging="360"/>
        <w:jc w:val="both"/>
        <w:rPr>
          <w:sz w:val="20"/>
        </w:rPr>
      </w:pPr>
      <w:r>
        <w:rPr>
          <w:sz w:val="20"/>
        </w:rPr>
        <w:t>Il servizio di ruolo o di pre ruolo prestato in qualità di docente è valutato in base alle norme che regolano</w:t>
      </w:r>
      <w:r>
        <w:rPr>
          <w:spacing w:val="1"/>
          <w:sz w:val="20"/>
        </w:rPr>
        <w:t> </w:t>
      </w:r>
      <w:r>
        <w:rPr>
          <w:sz w:val="20"/>
        </w:rPr>
        <w:t>il riconoscimento dei servizi pre ruolo del personale amministrativo, tecnico ed ausiliario, ai fini della</w:t>
      </w:r>
      <w:r>
        <w:rPr>
          <w:spacing w:val="1"/>
          <w:sz w:val="20"/>
        </w:rPr>
        <w:t> </w:t>
      </w:r>
      <w:r>
        <w:rPr>
          <w:sz w:val="20"/>
        </w:rPr>
        <w:t>carriera</w:t>
      </w:r>
      <w:r>
        <w:rPr>
          <w:spacing w:val="-1"/>
          <w:sz w:val="20"/>
        </w:rPr>
        <w:t> </w:t>
      </w:r>
      <w:r>
        <w:rPr>
          <w:sz w:val="20"/>
        </w:rPr>
        <w:t>(vedi</w:t>
      </w:r>
      <w:r>
        <w:rPr>
          <w:spacing w:val="-1"/>
          <w:sz w:val="20"/>
        </w:rPr>
        <w:t> </w:t>
      </w:r>
      <w:r>
        <w:rPr>
          <w:sz w:val="20"/>
        </w:rPr>
        <w:t>anche</w:t>
      </w:r>
      <w:r>
        <w:rPr>
          <w:spacing w:val="-1"/>
          <w:sz w:val="20"/>
        </w:rPr>
        <w:t> </w:t>
      </w:r>
      <w:r>
        <w:rPr>
          <w:sz w:val="20"/>
        </w:rPr>
        <w:t>nota</w:t>
      </w:r>
      <w:r>
        <w:rPr>
          <w:spacing w:val="-1"/>
          <w:sz w:val="20"/>
        </w:rPr>
        <w:t> </w:t>
      </w:r>
      <w:r>
        <w:rPr>
          <w:sz w:val="20"/>
        </w:rPr>
        <w:t>n.6).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14" w:val="left" w:leader="none"/>
        </w:tabs>
        <w:spacing w:line="240" w:lineRule="auto" w:before="0" w:after="0"/>
        <w:ind w:left="613" w:right="285" w:hanging="360"/>
        <w:jc w:val="both"/>
        <w:rPr>
          <w:sz w:val="20"/>
        </w:rPr>
      </w:pPr>
      <w:r>
        <w:rPr>
          <w:sz w:val="20"/>
        </w:rPr>
        <w:t>Barrare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l’elenco</w:t>
      </w:r>
      <w:r>
        <w:rPr>
          <w:spacing w:val="10"/>
          <w:sz w:val="20"/>
        </w:rPr>
        <w:t> </w:t>
      </w:r>
      <w:r>
        <w:rPr>
          <w:sz w:val="20"/>
        </w:rPr>
        <w:t>dei</w:t>
      </w:r>
      <w:r>
        <w:rPr>
          <w:spacing w:val="10"/>
          <w:sz w:val="20"/>
        </w:rPr>
        <w:t> </w:t>
      </w:r>
      <w:r>
        <w:rPr>
          <w:sz w:val="20"/>
        </w:rPr>
        <w:t>periodi</w:t>
      </w:r>
      <w:r>
        <w:rPr>
          <w:spacing w:val="10"/>
          <w:sz w:val="20"/>
        </w:rPr>
        <w:t> </w:t>
      </w:r>
      <w:r>
        <w:rPr>
          <w:sz w:val="20"/>
        </w:rPr>
        <w:t>segue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altro</w:t>
      </w:r>
      <w:r>
        <w:rPr>
          <w:spacing w:val="9"/>
          <w:sz w:val="20"/>
        </w:rPr>
        <w:t> </w:t>
      </w:r>
      <w:r>
        <w:rPr>
          <w:sz w:val="20"/>
        </w:rPr>
        <w:t>foglio;</w:t>
      </w:r>
      <w:r>
        <w:rPr>
          <w:spacing w:val="11"/>
          <w:sz w:val="20"/>
        </w:rPr>
        <w:t> </w:t>
      </w:r>
      <w:r>
        <w:rPr>
          <w:sz w:val="20"/>
        </w:rPr>
        <w:t>foglio</w:t>
      </w:r>
      <w:r>
        <w:rPr>
          <w:spacing w:val="10"/>
          <w:sz w:val="20"/>
        </w:rPr>
        <w:t> </w:t>
      </w:r>
      <w:r>
        <w:rPr>
          <w:sz w:val="20"/>
        </w:rPr>
        <w:t>che</w:t>
      </w:r>
      <w:r>
        <w:rPr>
          <w:spacing w:val="10"/>
          <w:sz w:val="20"/>
        </w:rPr>
        <w:t> </w:t>
      </w:r>
      <w:r>
        <w:rPr>
          <w:sz w:val="20"/>
        </w:rPr>
        <w:t>deve</w:t>
      </w:r>
      <w:r>
        <w:rPr>
          <w:spacing w:val="9"/>
          <w:sz w:val="20"/>
        </w:rPr>
        <w:t> </w:t>
      </w:r>
      <w:r>
        <w:rPr>
          <w:sz w:val="20"/>
        </w:rPr>
        <w:t>essere</w:t>
      </w:r>
      <w:r>
        <w:rPr>
          <w:spacing w:val="9"/>
          <w:sz w:val="20"/>
        </w:rPr>
        <w:t> </w:t>
      </w:r>
      <w:r>
        <w:rPr>
          <w:sz w:val="20"/>
        </w:rPr>
        <w:t>datato</w:t>
      </w:r>
      <w:r>
        <w:rPr>
          <w:spacing w:val="9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firmato.</w:t>
      </w:r>
      <w:r>
        <w:rPr>
          <w:spacing w:val="9"/>
          <w:sz w:val="20"/>
        </w:rPr>
        <w:t> </w:t>
      </w:r>
      <w:r>
        <w:rPr>
          <w:sz w:val="20"/>
        </w:rPr>
        <w:t>Tali</w:t>
      </w:r>
      <w:r>
        <w:rPr>
          <w:spacing w:val="9"/>
          <w:sz w:val="20"/>
        </w:rPr>
        <w:t> </w:t>
      </w:r>
      <w:r>
        <w:rPr>
          <w:sz w:val="20"/>
        </w:rPr>
        <w:t>servizi</w:t>
      </w:r>
      <w:r>
        <w:rPr>
          <w:spacing w:val="-53"/>
          <w:sz w:val="20"/>
        </w:rPr>
        <w:t> </w:t>
      </w:r>
      <w:r>
        <w:rPr>
          <w:sz w:val="20"/>
        </w:rPr>
        <w:t>di pre ruolo sono unicamente quelli prestati in qualità di supplente presso le scuole statali o servizi di</w:t>
      </w:r>
      <w:r>
        <w:rPr>
          <w:spacing w:val="1"/>
          <w:sz w:val="20"/>
        </w:rPr>
        <w:t> </w:t>
      </w:r>
      <w:r>
        <w:rPr>
          <w:sz w:val="20"/>
        </w:rPr>
        <w:t>ruolo prestati in qualifiche inferiori rispetto a quella di attuale appartenenza, in questo ultimo caso sono</w:t>
      </w:r>
      <w:r>
        <w:rPr>
          <w:spacing w:val="1"/>
          <w:sz w:val="20"/>
        </w:rPr>
        <w:t> </w:t>
      </w:r>
      <w:r>
        <w:rPr>
          <w:sz w:val="20"/>
        </w:rPr>
        <w:t>validi anche servizi di ruolo prestati negli Enti Locali in qualifica corrispondente a quelle della scuola</w:t>
      </w:r>
      <w:r>
        <w:rPr>
          <w:spacing w:val="1"/>
          <w:sz w:val="20"/>
        </w:rPr>
        <w:t> </w:t>
      </w:r>
      <w:r>
        <w:rPr>
          <w:sz w:val="20"/>
        </w:rPr>
        <w:t>statale</w:t>
      </w:r>
      <w:r>
        <w:rPr>
          <w:spacing w:val="-1"/>
          <w:sz w:val="20"/>
        </w:rPr>
        <w:t> </w:t>
      </w:r>
      <w:r>
        <w:rPr>
          <w:sz w:val="20"/>
        </w:rPr>
        <w:t>ma</w:t>
      </w:r>
      <w:r>
        <w:rPr>
          <w:spacing w:val="-1"/>
          <w:sz w:val="20"/>
        </w:rPr>
        <w:t> </w:t>
      </w:r>
      <w:r>
        <w:rPr>
          <w:sz w:val="20"/>
        </w:rPr>
        <w:t>inferiore</w:t>
      </w:r>
      <w:r>
        <w:rPr>
          <w:spacing w:val="-1"/>
          <w:sz w:val="20"/>
        </w:rPr>
        <w:t> </w:t>
      </w:r>
      <w:r>
        <w:rPr>
          <w:sz w:val="20"/>
        </w:rPr>
        <w:t>rispetto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quella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attuale</w:t>
      </w:r>
      <w:r>
        <w:rPr>
          <w:spacing w:val="-1"/>
          <w:sz w:val="20"/>
        </w:rPr>
        <w:t> </w:t>
      </w:r>
      <w:r>
        <w:rPr>
          <w:sz w:val="20"/>
        </w:rPr>
        <w:t>appartenenza.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3"/>
        </w:numPr>
        <w:tabs>
          <w:tab w:pos="615" w:val="left" w:leader="none"/>
        </w:tabs>
        <w:spacing w:line="240" w:lineRule="auto" w:before="0" w:after="0"/>
        <w:ind w:left="613" w:right="285" w:hanging="360"/>
        <w:jc w:val="both"/>
      </w:pPr>
      <w:r>
        <w:rPr/>
        <w:t>N.B. ai fini dei trasferimenti a domanda, per quanto modificato già con il contratto per la mobilità</w:t>
      </w:r>
      <w:r>
        <w:rPr>
          <w:spacing w:val="1"/>
        </w:rPr>
        <w:t> </w:t>
      </w:r>
      <w:r>
        <w:rPr/>
        <w:t>dell’a.s. 2004/2005, il pre ruolo si valuta comunque intero (senza la decurtazione di 1/3 del</w:t>
      </w:r>
      <w:r>
        <w:rPr>
          <w:spacing w:val="1"/>
        </w:rPr>
        <w:t> </w:t>
      </w:r>
      <w:r>
        <w:rPr/>
        <w:t>punteggio per gli anni eccedenti il 4°, vedi nota n. 8), pertanto nell’apposita casella n. 3 del</w:t>
      </w:r>
      <w:r>
        <w:rPr>
          <w:spacing w:val="1"/>
        </w:rPr>
        <w:t> </w:t>
      </w:r>
      <w:r>
        <w:rPr/>
        <w:t>modulo</w:t>
      </w:r>
      <w:r>
        <w:rPr>
          <w:spacing w:val="-2"/>
        </w:rPr>
        <w:t> </w:t>
      </w:r>
      <w:r>
        <w:rPr/>
        <w:t>domanda</w:t>
      </w:r>
      <w:r>
        <w:rPr>
          <w:spacing w:val="-1"/>
        </w:rPr>
        <w:t> </w:t>
      </w:r>
      <w:r>
        <w:rPr/>
        <w:t>devono</w:t>
      </w:r>
      <w:r>
        <w:rPr>
          <w:spacing w:val="-2"/>
        </w:rPr>
        <w:t> </w:t>
      </w:r>
      <w:r>
        <w:rPr/>
        <w:t>essere</w:t>
      </w:r>
      <w:r>
        <w:rPr>
          <w:spacing w:val="-1"/>
        </w:rPr>
        <w:t> </w:t>
      </w:r>
      <w:r>
        <w:rPr/>
        <w:t>inseriti</w:t>
      </w:r>
      <w:r>
        <w:rPr>
          <w:spacing w:val="-2"/>
        </w:rPr>
        <w:t> </w:t>
      </w:r>
      <w:r>
        <w:rPr/>
        <w:t>gli</w:t>
      </w:r>
      <w:r>
        <w:rPr>
          <w:spacing w:val="-1"/>
        </w:rPr>
        <w:t> </w:t>
      </w:r>
      <w:r>
        <w:rPr/>
        <w:t>anni</w:t>
      </w:r>
      <w:r>
        <w:rPr>
          <w:spacing w:val="-2"/>
        </w:rPr>
        <w:t> </w:t>
      </w:r>
      <w:r>
        <w:rPr/>
        <w:t>ed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mesi</w:t>
      </w:r>
      <w:r>
        <w:rPr>
          <w:spacing w:val="-1"/>
        </w:rPr>
        <w:t> </w:t>
      </w:r>
      <w:r>
        <w:rPr/>
        <w:t>totali.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14" w:val="left" w:leader="none"/>
        </w:tabs>
        <w:spacing w:line="240" w:lineRule="auto" w:before="0" w:after="0"/>
        <w:ind w:left="613" w:right="285" w:hanging="360"/>
        <w:jc w:val="both"/>
        <w:rPr>
          <w:sz w:val="20"/>
        </w:rPr>
      </w:pPr>
      <w:r>
        <w:rPr>
          <w:sz w:val="20"/>
        </w:rPr>
        <w:t>Depennare</w:t>
      </w:r>
      <w:r>
        <w:rPr>
          <w:spacing w:val="54"/>
          <w:sz w:val="20"/>
        </w:rPr>
        <w:t> </w:t>
      </w:r>
      <w:r>
        <w:rPr>
          <w:sz w:val="20"/>
        </w:rPr>
        <w:t>la</w:t>
      </w:r>
      <w:r>
        <w:rPr>
          <w:spacing w:val="54"/>
          <w:sz w:val="20"/>
        </w:rPr>
        <w:t> </w:t>
      </w:r>
      <w:r>
        <w:rPr>
          <w:sz w:val="20"/>
        </w:rPr>
        <w:t>dicitura</w:t>
      </w:r>
      <w:r>
        <w:rPr>
          <w:spacing w:val="53"/>
          <w:sz w:val="20"/>
        </w:rPr>
        <w:t> </w:t>
      </w:r>
      <w:r>
        <w:rPr>
          <w:sz w:val="20"/>
        </w:rPr>
        <w:t>che</w:t>
      </w:r>
      <w:r>
        <w:rPr>
          <w:spacing w:val="54"/>
          <w:sz w:val="20"/>
        </w:rPr>
        <w:t> </w:t>
      </w:r>
      <w:r>
        <w:rPr>
          <w:sz w:val="20"/>
        </w:rPr>
        <w:t>non</w:t>
      </w:r>
      <w:r>
        <w:rPr>
          <w:spacing w:val="53"/>
          <w:sz w:val="20"/>
        </w:rPr>
        <w:t> </w:t>
      </w:r>
      <w:r>
        <w:rPr>
          <w:sz w:val="20"/>
        </w:rPr>
        <w:t>interessa.</w:t>
      </w:r>
      <w:r>
        <w:rPr>
          <w:spacing w:val="54"/>
          <w:sz w:val="20"/>
        </w:rPr>
        <w:t> </w:t>
      </w:r>
      <w:r>
        <w:rPr>
          <w:sz w:val="20"/>
        </w:rPr>
        <w:t>Il</w:t>
      </w:r>
      <w:r>
        <w:rPr>
          <w:spacing w:val="53"/>
          <w:sz w:val="20"/>
        </w:rPr>
        <w:t> </w:t>
      </w:r>
      <w:r>
        <w:rPr>
          <w:sz w:val="20"/>
        </w:rPr>
        <w:t>periodo</w:t>
      </w:r>
      <w:r>
        <w:rPr>
          <w:spacing w:val="54"/>
          <w:sz w:val="20"/>
        </w:rPr>
        <w:t> </w:t>
      </w:r>
      <w:r>
        <w:rPr>
          <w:sz w:val="20"/>
        </w:rPr>
        <w:t>è</w:t>
      </w:r>
      <w:r>
        <w:rPr>
          <w:spacing w:val="54"/>
          <w:sz w:val="20"/>
        </w:rPr>
        <w:t> </w:t>
      </w:r>
      <w:r>
        <w:rPr>
          <w:sz w:val="20"/>
        </w:rPr>
        <w:t>ottenuto</w:t>
      </w:r>
      <w:r>
        <w:rPr>
          <w:spacing w:val="53"/>
          <w:sz w:val="20"/>
        </w:rPr>
        <w:t> </w:t>
      </w:r>
      <w:r>
        <w:rPr>
          <w:sz w:val="20"/>
        </w:rPr>
        <w:t>per</w:t>
      </w:r>
      <w:r>
        <w:rPr>
          <w:spacing w:val="54"/>
          <w:sz w:val="20"/>
        </w:rPr>
        <w:t> </w:t>
      </w:r>
      <w:r>
        <w:rPr>
          <w:sz w:val="20"/>
        </w:rPr>
        <w:t>decreto</w:t>
      </w:r>
      <w:r>
        <w:rPr>
          <w:spacing w:val="53"/>
          <w:sz w:val="20"/>
        </w:rPr>
        <w:t> </w:t>
      </w:r>
      <w:r>
        <w:rPr>
          <w:sz w:val="20"/>
        </w:rPr>
        <w:t>(riconosciuto)</w:t>
      </w:r>
      <w:r>
        <w:rPr>
          <w:spacing w:val="54"/>
          <w:sz w:val="20"/>
        </w:rPr>
        <w:t> </w:t>
      </w:r>
      <w:r>
        <w:rPr>
          <w:sz w:val="20"/>
        </w:rPr>
        <w:t>per</w:t>
      </w:r>
      <w:r>
        <w:rPr>
          <w:spacing w:val="53"/>
          <w:sz w:val="20"/>
        </w:rPr>
        <w:t> </w:t>
      </w:r>
      <w:r>
        <w:rPr>
          <w:sz w:val="20"/>
        </w:rPr>
        <w:t>quel</w:t>
      </w:r>
      <w:r>
        <w:rPr>
          <w:spacing w:val="-53"/>
          <w:sz w:val="20"/>
        </w:rPr>
        <w:t> </w:t>
      </w:r>
      <w:r>
        <w:rPr>
          <w:sz w:val="20"/>
        </w:rPr>
        <w:t>personale</w:t>
      </w:r>
      <w:r>
        <w:rPr>
          <w:spacing w:val="24"/>
          <w:sz w:val="20"/>
        </w:rPr>
        <w:t> </w:t>
      </w:r>
      <w:r>
        <w:rPr>
          <w:sz w:val="20"/>
        </w:rPr>
        <w:t>che</w:t>
      </w:r>
      <w:r>
        <w:rPr>
          <w:spacing w:val="25"/>
          <w:sz w:val="20"/>
        </w:rPr>
        <w:t> </w:t>
      </w:r>
      <w:r>
        <w:rPr>
          <w:sz w:val="20"/>
        </w:rPr>
        <w:t>ha</w:t>
      </w:r>
      <w:r>
        <w:rPr>
          <w:spacing w:val="25"/>
          <w:sz w:val="20"/>
        </w:rPr>
        <w:t> </w:t>
      </w:r>
      <w:r>
        <w:rPr>
          <w:sz w:val="20"/>
        </w:rPr>
        <w:t>già</w:t>
      </w:r>
      <w:r>
        <w:rPr>
          <w:spacing w:val="25"/>
          <w:sz w:val="20"/>
        </w:rPr>
        <w:t> </w:t>
      </w:r>
      <w:r>
        <w:rPr>
          <w:sz w:val="20"/>
        </w:rPr>
        <w:t>effettuato</w:t>
      </w:r>
      <w:r>
        <w:rPr>
          <w:spacing w:val="25"/>
          <w:sz w:val="20"/>
        </w:rPr>
        <w:t> </w:t>
      </w:r>
      <w:r>
        <w:rPr>
          <w:sz w:val="20"/>
        </w:rPr>
        <w:t>l’anno</w:t>
      </w:r>
      <w:r>
        <w:rPr>
          <w:spacing w:val="24"/>
          <w:sz w:val="20"/>
        </w:rPr>
        <w:t> </w:t>
      </w:r>
      <w:r>
        <w:rPr>
          <w:sz w:val="20"/>
        </w:rPr>
        <w:t>di</w:t>
      </w:r>
      <w:r>
        <w:rPr>
          <w:spacing w:val="25"/>
          <w:sz w:val="20"/>
        </w:rPr>
        <w:t> </w:t>
      </w:r>
      <w:r>
        <w:rPr>
          <w:sz w:val="20"/>
        </w:rPr>
        <w:t>prova</w:t>
      </w:r>
      <w:r>
        <w:rPr>
          <w:spacing w:val="25"/>
          <w:sz w:val="20"/>
        </w:rPr>
        <w:t> </w:t>
      </w:r>
      <w:r>
        <w:rPr>
          <w:sz w:val="20"/>
        </w:rPr>
        <w:t>e</w:t>
      </w:r>
      <w:r>
        <w:rPr>
          <w:spacing w:val="25"/>
          <w:sz w:val="20"/>
        </w:rPr>
        <w:t> </w:t>
      </w:r>
      <w:r>
        <w:rPr>
          <w:sz w:val="20"/>
        </w:rPr>
        <w:t>ha</w:t>
      </w:r>
      <w:r>
        <w:rPr>
          <w:spacing w:val="25"/>
          <w:sz w:val="20"/>
        </w:rPr>
        <w:t> </w:t>
      </w:r>
      <w:r>
        <w:rPr>
          <w:sz w:val="20"/>
        </w:rPr>
        <w:t>avuto</w:t>
      </w:r>
      <w:r>
        <w:rPr>
          <w:spacing w:val="24"/>
          <w:sz w:val="20"/>
        </w:rPr>
        <w:t> </w:t>
      </w:r>
      <w:r>
        <w:rPr>
          <w:sz w:val="20"/>
        </w:rPr>
        <w:t>il</w:t>
      </w:r>
      <w:r>
        <w:rPr>
          <w:spacing w:val="25"/>
          <w:sz w:val="20"/>
        </w:rPr>
        <w:t> </w:t>
      </w:r>
      <w:r>
        <w:rPr>
          <w:sz w:val="20"/>
        </w:rPr>
        <w:t>“decreto”</w:t>
      </w:r>
      <w:r>
        <w:rPr>
          <w:spacing w:val="25"/>
          <w:sz w:val="20"/>
        </w:rPr>
        <w:t> </w:t>
      </w:r>
      <w:r>
        <w:rPr>
          <w:sz w:val="20"/>
        </w:rPr>
        <w:t>definitivo</w:t>
      </w:r>
      <w:r>
        <w:rPr>
          <w:spacing w:val="25"/>
          <w:sz w:val="20"/>
        </w:rPr>
        <w:t> </w:t>
      </w:r>
      <w:r>
        <w:rPr>
          <w:sz w:val="20"/>
        </w:rPr>
        <w:t>di</w:t>
      </w:r>
      <w:r>
        <w:rPr>
          <w:spacing w:val="25"/>
          <w:sz w:val="20"/>
        </w:rPr>
        <w:t> </w:t>
      </w:r>
      <w:r>
        <w:rPr>
          <w:sz w:val="20"/>
        </w:rPr>
        <w:t>inquadramento</w:t>
      </w:r>
      <w:r>
        <w:rPr>
          <w:spacing w:val="24"/>
          <w:sz w:val="20"/>
        </w:rPr>
        <w:t> </w:t>
      </w:r>
      <w:r>
        <w:rPr>
          <w:sz w:val="20"/>
        </w:rPr>
        <w:t>nei</w:t>
      </w:r>
      <w:r>
        <w:rPr>
          <w:spacing w:val="-53"/>
          <w:sz w:val="20"/>
        </w:rPr>
        <w:t> </w:t>
      </w:r>
      <w:r>
        <w:rPr>
          <w:sz w:val="20"/>
        </w:rPr>
        <w:t>ruoli . Il periodo di cui si ha diritto (riconoscibile) è riferito, invece, al personale neo immesso in ruolo in</w:t>
      </w:r>
      <w:r>
        <w:rPr>
          <w:spacing w:val="1"/>
          <w:sz w:val="20"/>
        </w:rPr>
        <w:t> </w:t>
      </w:r>
      <w:r>
        <w:rPr>
          <w:sz w:val="20"/>
        </w:rPr>
        <w:t>prova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ancora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attesa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decreto di</w:t>
      </w:r>
      <w:r>
        <w:rPr>
          <w:spacing w:val="-1"/>
          <w:sz w:val="20"/>
        </w:rPr>
        <w:t> </w:t>
      </w:r>
      <w:r>
        <w:rPr>
          <w:sz w:val="20"/>
        </w:rPr>
        <w:t>inquadramento</w:t>
      </w:r>
      <w:r>
        <w:rPr>
          <w:spacing w:val="-1"/>
          <w:sz w:val="20"/>
        </w:rPr>
        <w:t> </w:t>
      </w:r>
      <w:r>
        <w:rPr>
          <w:sz w:val="20"/>
        </w:rPr>
        <w:t>definitivo</w:t>
      </w:r>
      <w:r>
        <w:rPr>
          <w:spacing w:val="-2"/>
          <w:sz w:val="20"/>
        </w:rPr>
        <w:t> </w:t>
      </w:r>
      <w:r>
        <w:rPr>
          <w:sz w:val="20"/>
        </w:rPr>
        <w:t>nei</w:t>
      </w:r>
      <w:r>
        <w:rPr>
          <w:spacing w:val="-1"/>
          <w:sz w:val="20"/>
        </w:rPr>
        <w:t> </w:t>
      </w:r>
      <w:r>
        <w:rPr>
          <w:sz w:val="20"/>
        </w:rPr>
        <w:t>ruoli.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15" w:val="left" w:leader="none"/>
        </w:tabs>
        <w:spacing w:line="240" w:lineRule="auto" w:before="0" w:after="0"/>
        <w:ind w:left="614" w:right="286" w:hanging="360"/>
        <w:jc w:val="both"/>
        <w:rPr>
          <w:sz w:val="20"/>
        </w:rPr>
      </w:pPr>
      <w:r>
        <w:rPr>
          <w:sz w:val="20"/>
        </w:rPr>
        <w:t>Invece, ai soli fini della mobilità d’ufficio (e quindi per il punteggio da attribuire nelle graduatorie interne</w:t>
      </w:r>
      <w:r>
        <w:rPr>
          <w:spacing w:val="1"/>
          <w:sz w:val="20"/>
        </w:rPr>
        <w:t> </w:t>
      </w:r>
      <w:r>
        <w:rPr>
          <w:sz w:val="20"/>
        </w:rPr>
        <w:t>d’istituto) gli anni e i mesi valutabili, anche in termini di punteggio, corrispondono al periodo riconoscibile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riconosciuto e non al totale del servizio pre ruolo. Il periodo riconoscibile o riconosciuto, si determina</w:t>
      </w:r>
      <w:r>
        <w:rPr>
          <w:spacing w:val="1"/>
          <w:sz w:val="20"/>
        </w:rPr>
        <w:t> </w:t>
      </w:r>
      <w:r>
        <w:rPr>
          <w:sz w:val="20"/>
        </w:rPr>
        <w:t>valutando per intero i primi 4 anni e valutando nella misura di 2/3 l’eventuale periodo eccedente i primi 4</w:t>
      </w:r>
      <w:r>
        <w:rPr>
          <w:spacing w:val="1"/>
          <w:sz w:val="20"/>
        </w:rPr>
        <w:t> </w:t>
      </w:r>
      <w:r>
        <w:rPr>
          <w:sz w:val="20"/>
        </w:rPr>
        <w:t>anni. Esempio: totale = 7 anni, 6 mesi e 18 giorni; periodo valutato = 4 anni + 2/3 di 3 anni, 6 mesi e 18</w:t>
      </w:r>
      <w:r>
        <w:rPr>
          <w:spacing w:val="1"/>
          <w:sz w:val="20"/>
        </w:rPr>
        <w:t> </w:t>
      </w:r>
      <w:r>
        <w:rPr>
          <w:sz w:val="20"/>
        </w:rPr>
        <w:t>giorni = 4 anni + 2 anni, 4 mesi e 12 giorni = 6 anni e 4 mesi (le frazioni superiori a giorni 15 sono</w:t>
      </w:r>
      <w:r>
        <w:rPr>
          <w:spacing w:val="1"/>
          <w:sz w:val="20"/>
        </w:rPr>
        <w:t> </w:t>
      </w:r>
      <w:r>
        <w:rPr>
          <w:sz w:val="20"/>
        </w:rPr>
        <w:t>arrotondate al mese intero quelle non superiori a giorni 15 sono trascurate); tale risultato è quello che</w:t>
      </w:r>
      <w:r>
        <w:rPr>
          <w:spacing w:val="1"/>
          <w:sz w:val="20"/>
        </w:rPr>
        <w:t> </w:t>
      </w:r>
      <w:r>
        <w:rPr>
          <w:sz w:val="20"/>
        </w:rPr>
        <w:t>andrà</w:t>
      </w:r>
      <w:r>
        <w:rPr>
          <w:spacing w:val="-2"/>
          <w:sz w:val="20"/>
        </w:rPr>
        <w:t> </w:t>
      </w:r>
      <w:r>
        <w:rPr>
          <w:sz w:val="20"/>
        </w:rPr>
        <w:t>dichiarato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punteggio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attribuire</w:t>
      </w:r>
      <w:r>
        <w:rPr>
          <w:spacing w:val="1"/>
          <w:sz w:val="20"/>
        </w:rPr>
        <w:t> </w:t>
      </w:r>
      <w:r>
        <w:rPr>
          <w:sz w:val="20"/>
        </w:rPr>
        <w:t>nella</w:t>
      </w:r>
      <w:r>
        <w:rPr>
          <w:spacing w:val="-2"/>
          <w:sz w:val="20"/>
        </w:rPr>
        <w:t> </w:t>
      </w:r>
      <w:r>
        <w:rPr>
          <w:sz w:val="20"/>
        </w:rPr>
        <w:t>graduatoria</w:t>
      </w:r>
      <w:r>
        <w:rPr>
          <w:spacing w:val="-1"/>
          <w:sz w:val="20"/>
        </w:rPr>
        <w:t> </w:t>
      </w:r>
      <w:r>
        <w:rPr>
          <w:sz w:val="20"/>
        </w:rPr>
        <w:t>interna</w:t>
      </w:r>
      <w:r>
        <w:rPr>
          <w:spacing w:val="-1"/>
          <w:sz w:val="20"/>
        </w:rPr>
        <w:t> </w:t>
      </w:r>
      <w:r>
        <w:rPr>
          <w:sz w:val="20"/>
        </w:rPr>
        <w:t>d’istituto.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15" w:val="left" w:leader="none"/>
        </w:tabs>
        <w:spacing w:line="240" w:lineRule="auto" w:before="0" w:after="0"/>
        <w:ind w:left="614" w:right="284" w:hanging="360"/>
        <w:jc w:val="both"/>
        <w:rPr>
          <w:sz w:val="20"/>
        </w:rPr>
      </w:pPr>
      <w:r>
        <w:rPr>
          <w:sz w:val="20"/>
        </w:rPr>
        <w:t>Il servizio miliare (o equiparato) è valutabile unicamente se prestato in costanza di nomina o di contratto.</w:t>
      </w:r>
      <w:r>
        <w:rPr>
          <w:spacing w:val="-53"/>
          <w:sz w:val="20"/>
        </w:rPr>
        <w:t> </w:t>
      </w:r>
      <w:r>
        <w:rPr>
          <w:sz w:val="20"/>
        </w:rPr>
        <w:t>Cioè per il personale che, pur assunto, non ha potuto svolgere il servizio scolastico in quanto collocato in</w:t>
      </w:r>
      <w:r>
        <w:rPr>
          <w:spacing w:val="-53"/>
          <w:sz w:val="20"/>
        </w:rPr>
        <w:t> </w:t>
      </w:r>
      <w:r>
        <w:rPr>
          <w:sz w:val="20"/>
        </w:rPr>
        <w:t>congedo</w:t>
      </w:r>
      <w:r>
        <w:rPr>
          <w:spacing w:val="-2"/>
          <w:sz w:val="20"/>
        </w:rPr>
        <w:t> </w:t>
      </w:r>
      <w:r>
        <w:rPr>
          <w:sz w:val="20"/>
        </w:rPr>
        <w:t>obbligatorio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svolgimento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servizio</w:t>
      </w:r>
      <w:r>
        <w:rPr>
          <w:spacing w:val="-1"/>
          <w:sz w:val="20"/>
        </w:rPr>
        <w:t> </w:t>
      </w:r>
      <w:r>
        <w:rPr>
          <w:sz w:val="20"/>
        </w:rPr>
        <w:t>militare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civile.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614" w:val="left" w:leader="none"/>
        </w:tabs>
        <w:spacing w:line="240" w:lineRule="auto" w:before="0" w:after="0"/>
        <w:ind w:left="613" w:right="285" w:hanging="360"/>
        <w:jc w:val="both"/>
        <w:rPr>
          <w:sz w:val="20"/>
        </w:rPr>
      </w:pPr>
      <w:r>
        <w:rPr>
          <w:sz w:val="20"/>
        </w:rPr>
        <w:t>E’ il solo servizio di ruolo prestato alle dipendenze di altre pubbliche amministrazioni o enti locali. Si</w:t>
      </w:r>
      <w:r>
        <w:rPr>
          <w:spacing w:val="1"/>
          <w:sz w:val="20"/>
        </w:rPr>
        <w:t> </w:t>
      </w:r>
      <w:r>
        <w:rPr>
          <w:sz w:val="20"/>
        </w:rPr>
        <w:t>precisa che, per quanto concerne il servizio di ruolo prestato presso gli enti locali (comuni e/o province),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personale</w:t>
      </w:r>
      <w:r>
        <w:rPr>
          <w:spacing w:val="1"/>
          <w:sz w:val="20"/>
        </w:rPr>
        <w:t> </w:t>
      </w:r>
      <w:r>
        <w:rPr>
          <w:sz w:val="20"/>
        </w:rPr>
        <w:t>ATA</w:t>
      </w:r>
      <w:r>
        <w:rPr>
          <w:spacing w:val="1"/>
          <w:sz w:val="20"/>
        </w:rPr>
        <w:t> </w:t>
      </w:r>
      <w:r>
        <w:rPr>
          <w:sz w:val="20"/>
        </w:rPr>
        <w:t>transitato</w:t>
      </w:r>
      <w:r>
        <w:rPr>
          <w:spacing w:val="1"/>
          <w:sz w:val="20"/>
        </w:rPr>
        <w:t> </w:t>
      </w:r>
      <w:r>
        <w:rPr>
          <w:sz w:val="20"/>
        </w:rPr>
        <w:t>allo</w:t>
      </w:r>
      <w:r>
        <w:rPr>
          <w:spacing w:val="1"/>
          <w:sz w:val="20"/>
        </w:rPr>
        <w:t> </w:t>
      </w:r>
      <w:r>
        <w:rPr>
          <w:sz w:val="20"/>
        </w:rPr>
        <w:t>Stato,</w:t>
      </w:r>
      <w:r>
        <w:rPr>
          <w:spacing w:val="1"/>
          <w:sz w:val="20"/>
        </w:rPr>
        <w:t> </w:t>
      </w:r>
      <w:r>
        <w:rPr>
          <w:sz w:val="20"/>
        </w:rPr>
        <w:t>questo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riferisce</w:t>
      </w:r>
      <w:r>
        <w:rPr>
          <w:spacing w:val="1"/>
          <w:sz w:val="20"/>
        </w:rPr>
        <w:t> </w:t>
      </w:r>
      <w:r>
        <w:rPr>
          <w:sz w:val="20"/>
        </w:rPr>
        <w:t>ai</w:t>
      </w:r>
      <w:r>
        <w:rPr>
          <w:spacing w:val="1"/>
          <w:sz w:val="20"/>
        </w:rPr>
        <w:t> </w:t>
      </w:r>
      <w:r>
        <w:rPr>
          <w:sz w:val="20"/>
        </w:rPr>
        <w:t>servizi</w:t>
      </w:r>
      <w:r>
        <w:rPr>
          <w:spacing w:val="1"/>
          <w:sz w:val="20"/>
        </w:rPr>
        <w:t> </w:t>
      </w:r>
      <w:r>
        <w:rPr>
          <w:sz w:val="20"/>
        </w:rPr>
        <w:t>relativi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qualifiche</w:t>
      </w:r>
      <w:r>
        <w:rPr>
          <w:spacing w:val="1"/>
          <w:sz w:val="20"/>
        </w:rPr>
        <w:t> </w:t>
      </w:r>
      <w:r>
        <w:rPr>
          <w:sz w:val="20"/>
        </w:rPr>
        <w:t>non</w:t>
      </w:r>
      <w:r>
        <w:rPr>
          <w:spacing w:val="1"/>
          <w:sz w:val="20"/>
        </w:rPr>
        <w:t> </w:t>
      </w:r>
      <w:r>
        <w:rPr>
          <w:sz w:val="20"/>
        </w:rPr>
        <w:t>corrispondenti</w:t>
      </w:r>
      <w:r>
        <w:rPr>
          <w:spacing w:val="1"/>
          <w:sz w:val="20"/>
        </w:rPr>
        <w:t> </w:t>
      </w:r>
      <w:r>
        <w:rPr>
          <w:sz w:val="20"/>
        </w:rPr>
        <w:t>a quelle statali della scuola. Il servizio invece prestato alle dipendenze di enti locali in</w:t>
      </w:r>
      <w:r>
        <w:rPr>
          <w:spacing w:val="1"/>
          <w:sz w:val="20"/>
        </w:rPr>
        <w:t> </w:t>
      </w:r>
      <w:r>
        <w:rPr>
          <w:sz w:val="20"/>
        </w:rPr>
        <w:t>qualifiche corrispondenti a quelle della scuola statale deve essere già stato dichiarato nel precedente</w:t>
      </w:r>
      <w:r>
        <w:rPr>
          <w:spacing w:val="1"/>
          <w:sz w:val="20"/>
        </w:rPr>
        <w:t> </w:t>
      </w:r>
      <w:r>
        <w:rPr>
          <w:sz w:val="20"/>
        </w:rPr>
        <w:t>punto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(vedi</w:t>
      </w:r>
      <w:r>
        <w:rPr>
          <w:spacing w:val="-1"/>
          <w:sz w:val="20"/>
        </w:rPr>
        <w:t> </w:t>
      </w:r>
      <w:r>
        <w:rPr>
          <w:sz w:val="20"/>
        </w:rPr>
        <w:t>anche</w:t>
      </w:r>
      <w:r>
        <w:rPr>
          <w:spacing w:val="-1"/>
          <w:sz w:val="20"/>
        </w:rPr>
        <w:t> </w:t>
      </w:r>
      <w:r>
        <w:rPr>
          <w:sz w:val="20"/>
        </w:rPr>
        <w:t>nota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-1"/>
          <w:sz w:val="20"/>
        </w:rPr>
        <w:t> </w:t>
      </w:r>
      <w:r>
        <w:rPr>
          <w:sz w:val="20"/>
        </w:rPr>
        <w:t>1).</w:t>
      </w:r>
    </w:p>
    <w:sectPr>
      <w:pgSz w:w="11900" w:h="16840"/>
      <w:pgMar w:header="726" w:footer="0" w:top="1040" w:bottom="280" w:left="8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140045pt;margin-top:35.310886pt;width:11.05pt;height:13.1pt;mso-position-horizontal-relative:page;mso-position-vertical-relative:page;z-index:-164741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14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7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558" w:hanging="305"/>
      </w:pPr>
      <w:rPr>
        <w:rFonts w:hint="default" w:ascii="Wingdings" w:hAnsi="Wingdings" w:eastAsia="Wingdings" w:cs="Wingdings"/>
        <w:w w:val="99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0" w:hanging="30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84" w:hanging="30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08" w:hanging="30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33" w:hanging="30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57" w:hanging="30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82" w:hanging="30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06" w:hanging="30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31" w:hanging="30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21" w:hanging="234"/>
        <w:jc w:val="righ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6" w:hanging="2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92" w:hanging="2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8" w:hanging="2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64" w:hanging="2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0" w:hanging="2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36" w:hanging="2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72" w:hanging="2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8" w:hanging="234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54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13" w:right="285" w:hanging="360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ALLEGATO D (personale ATA)</dc:title>
  <dcterms:created xsi:type="dcterms:W3CDTF">2023-02-28T18:04:01Z</dcterms:created>
  <dcterms:modified xsi:type="dcterms:W3CDTF">2023-02-28T18:04:01Z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2005-02-04T00:00:00Z</vt:filetime>
  </property>
  <property fmtid="{D5CDD505-2E9C-101B-9397-08002B2CF9AE}" pid="3" name="Creator">
    <vt:lpwstr>Acrobat PDFMaker 6.0 per Word</vt:lpwstr>
  </property>
  <property fmtid="{D5CDD505-2E9C-101B-9397-08002B2CF9AE}" pid="4" name="LastSaved">
    <vt:filetime>2023-02-28T00:00:00Z</vt:filetime>
  </property>
</Properties>
</file>